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7DA" w:rsidRPr="00CA47DA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color w:val="333333"/>
          <w:sz w:val="32"/>
          <w:szCs w:val="32"/>
        </w:rPr>
        <w:t>Инструкция по охране труда при проведении массовых мероприятий</w:t>
      </w:r>
    </w:p>
    <w:p w:rsidR="00CA47DA" w:rsidRPr="001E2215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b/>
          <w:i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i/>
          <w:color w:val="333333"/>
          <w:sz w:val="28"/>
          <w:szCs w:val="28"/>
        </w:rPr>
        <w:t>ИОТ - 024 - 2001</w:t>
      </w:r>
    </w:p>
    <w:p w:rsidR="00CA47DA" w:rsidRPr="001E2215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b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color w:val="333333"/>
          <w:sz w:val="28"/>
          <w:szCs w:val="28"/>
        </w:rPr>
        <w:t>1. Общие требования безопасности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1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. При проведении массовых мероприятий возможно воздействие на их участников следующих опасных факторов:</w:t>
      </w:r>
    </w:p>
    <w:p w:rsidR="00CA47DA" w:rsidRDefault="00CA47DA" w:rsidP="00CA47DA">
      <w:pPr>
        <w:pStyle w:val="a3"/>
        <w:shd w:val="clear" w:color="auto" w:fill="FFFFFF"/>
        <w:spacing w:before="0" w:beforeAutospacing="0" w:line="268" w:lineRule="atLeast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- возникновение пожара при неисправности электропроводки, использовании открытого огня (факелы, свечи, фейерверки, бенгальские огни, хло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softHyphen/>
        <w:t>пушки, петарды и т.п.), при воспламенении новогодней елки, использовании световых эффектов с применением химических и других веществ, могущих вызвать загорание;</w:t>
      </w:r>
    </w:p>
    <w:p w:rsidR="00CA47DA" w:rsidRDefault="00CA47DA" w:rsidP="00CA47DA">
      <w:pPr>
        <w:pStyle w:val="a3"/>
        <w:shd w:val="clear" w:color="auto" w:fill="FFFFFF"/>
        <w:spacing w:before="0" w:beforeAutospacing="0" w:line="268" w:lineRule="atLeast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- травмы при возникновении паники в случае пожара и других чрезвычайных ситуаций.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2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. Помещения, где проводятся массовые мероприятия, должны быть обеспечены мед</w:t>
      </w:r>
      <w:r>
        <w:rPr>
          <w:rFonts w:ascii="Liberation Serif" w:hAnsi="Liberation Serif" w:cs="Tahoma"/>
          <w:color w:val="333333"/>
          <w:sz w:val="28"/>
          <w:szCs w:val="28"/>
        </w:rPr>
        <w:t xml:space="preserve">ицинской 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аптечкой, укомплектованной необходимыми медикаментам и перевязочными средствами, для оказания первой помощи при травмах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3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. Участники массового мероприятия обязаны соблюдать правила пожарной безопасности, знать места расположения первичных средств пожаротушения. Этажи и помещения, где проводятся массовые мероприятия, должны иметь не менее двух эвакуационных выходов, которые обозначаются указателями с надписью «Выход», обеспечены первичными средствами пожаротушения (не менее двух огнетушителей), оборудованы автоматической системой пожарной сигнализации и приточно-вытяжно</w:t>
      </w:r>
      <w:r>
        <w:rPr>
          <w:rFonts w:ascii="Liberation Serif" w:hAnsi="Liberation Serif" w:cs="Tahoma"/>
          <w:color w:val="333333"/>
          <w:sz w:val="28"/>
          <w:szCs w:val="28"/>
        </w:rPr>
        <w:t>й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 xml:space="preserve"> вентиляцией.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4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. Окна помещений, где проводятся массовые мероприятия, не должны иметь глухих решеток.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5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. О каждом несчастном случае с участниками массового мероприятия немедленно сообщить руководителю мероприятия и администрации учреждения, принять меры по оказанию первой помощи пострадавшему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6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. На время проведения массового мероприятия должно быть обеспечено дежурство работников в составе не менее двух человек.</w:t>
      </w:r>
    </w:p>
    <w:p w:rsidR="00CA47DA" w:rsidRP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1.</w:t>
      </w:r>
      <w:r>
        <w:rPr>
          <w:rFonts w:ascii="Liberation Serif" w:hAnsi="Liberation Serif" w:cs="Tahoma"/>
          <w:color w:val="333333"/>
          <w:sz w:val="28"/>
          <w:szCs w:val="28"/>
        </w:rPr>
        <w:t>7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 xml:space="preserve">. Лица, допустившие невыполнение или нарушение инструкции по охране труда, привлекаются к дисциплинарной ответственности в 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lastRenderedPageBreak/>
        <w:t>соответствии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:rsidR="00CA47DA" w:rsidRPr="001E2215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b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color w:val="333333"/>
          <w:sz w:val="28"/>
          <w:szCs w:val="28"/>
        </w:rPr>
        <w:t>2. Требования безопасности перед проведением массового мероприятия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2.1. Приказом руководителя назначить ответственных лиц за проведение массового мероприятия. Приказ довести до ответственных лиц под роспись.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2.2. Провести целевой инструктаж по охране труда назначенных ответ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softHyphen/>
        <w:t>ственных лиц с записью в журнале регистрации инструктажа на рабочем</w:t>
      </w:r>
      <w:r>
        <w:rPr>
          <w:rFonts w:ascii="Liberation Serif" w:hAnsi="Liberation Serif" w:cs="Tahoma"/>
          <w:color w:val="333333"/>
          <w:sz w:val="28"/>
          <w:szCs w:val="28"/>
        </w:rPr>
        <w:t xml:space="preserve"> 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>месте.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2.3. Провести инструктаж по охране труда участников массового мероприятия с записью в журнале установленной формы.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2.4. Тщательно проверить все помещения, эвакуационные пути и выходы на соответствие их требованиям пожарной безопасности, а также убедиться в наличии и исправности первичных средств пожаротушения, связи и пожарной автоматики.</w:t>
      </w:r>
    </w:p>
    <w:p w:rsidR="00CA47DA" w:rsidRP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2.5. Проветрить помещения, где будут проводиться массовые мероприятия, и провести влажную уборку.</w:t>
      </w:r>
    </w:p>
    <w:p w:rsidR="00CA47DA" w:rsidRPr="001E2215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b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color w:val="333333"/>
          <w:sz w:val="28"/>
          <w:szCs w:val="28"/>
        </w:rPr>
        <w:t>3. Требования безопасности во время проведения массового мероприятия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3.1. В помещении, где проводится массовое мероприятие, должны неотлучно находиться назначенные ответственные лица.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Style w:val="apple-converted-space"/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3.2. Строго выполнять все указания руководителя при проведении массового мероприятия, самостоятельно не предпринимать никаких действий.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3.3. Все эвакуационные выходы во время проведения массового мероприятия закрываются на легко открывающиеся запоры, световые указатели «Выход» должны быть во включенном состоянии.</w:t>
      </w:r>
    </w:p>
    <w:p w:rsid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3.4. Новогодняя елка должна быть установлена на устойчивом основании с таким расчетом, чтобы не затруднялся выход из помещения. Ветки елки должны находиться на расстоянии не менее 1 м от стен и потолков. Запрещается применять для украшения елки самодельные электрические  гирлянды, игрушки из легковоспламеняющихся материалов, вату.</w:t>
      </w:r>
    </w:p>
    <w:p w:rsidR="00CA47DA" w:rsidRP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lastRenderedPageBreak/>
        <w:t>3.5. При проведении массового мероприятия запрещается применять открытый огонь (факелы, свечи, фейерверки, бенгальские огни, хлопушки, петарды и т.п.), устраивать световые эффекты с применением химических и других веществ, могущих вызвать загорание.</w:t>
      </w:r>
    </w:p>
    <w:p w:rsidR="00CA47DA" w:rsidRPr="001E2215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b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color w:val="333333"/>
          <w:sz w:val="28"/>
          <w:szCs w:val="28"/>
        </w:rPr>
        <w:t>4. Требования безопасности в аварийных ситуациях</w:t>
      </w:r>
    </w:p>
    <w:p w:rsidR="001E2215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 xml:space="preserve">4.1. При возникновении пожара немедленно без паники эвакуировать </w:t>
      </w:r>
      <w:r>
        <w:rPr>
          <w:rFonts w:ascii="Liberation Serif" w:hAnsi="Liberation Serif" w:cs="Tahoma"/>
          <w:color w:val="333333"/>
          <w:sz w:val="28"/>
          <w:szCs w:val="28"/>
        </w:rPr>
        <w:t>посетителей и участников мероприятия</w:t>
      </w:r>
      <w:r w:rsidRPr="00CA47DA">
        <w:rPr>
          <w:rFonts w:ascii="Liberation Serif" w:hAnsi="Liberation Serif" w:cs="Tahoma"/>
          <w:color w:val="333333"/>
          <w:sz w:val="28"/>
          <w:szCs w:val="28"/>
        </w:rPr>
        <w:t xml:space="preserve"> из здания, используя все имеющиеся эвакуационные выходы, сообщить о пожаре в ближайшую пожарную часть и приступить к тушению пожара с помощью первичных средств пожаротушения.</w:t>
      </w:r>
    </w:p>
    <w:p w:rsidR="00CA47DA" w:rsidRPr="00CA47DA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4.2. При получении участником массового мероприятия травмы немедленно сообщить об этом руководителю мероприятия и администрации учреждения, оказать пострадавшему первую помощь, при необходимости отправить его в ближайшее лечебное учреждение.</w:t>
      </w:r>
    </w:p>
    <w:p w:rsidR="00CA47DA" w:rsidRPr="001E2215" w:rsidRDefault="00CA47DA" w:rsidP="001E2215">
      <w:pPr>
        <w:pStyle w:val="a3"/>
        <w:shd w:val="clear" w:color="auto" w:fill="FFFFFF"/>
        <w:spacing w:before="0" w:beforeAutospacing="0" w:line="268" w:lineRule="atLeast"/>
        <w:jc w:val="center"/>
        <w:rPr>
          <w:rFonts w:ascii="Liberation Serif" w:hAnsi="Liberation Serif" w:cs="Tahoma"/>
          <w:b/>
          <w:color w:val="333333"/>
          <w:sz w:val="28"/>
          <w:szCs w:val="28"/>
        </w:rPr>
      </w:pPr>
      <w:r w:rsidRPr="001E2215">
        <w:rPr>
          <w:rFonts w:ascii="Liberation Serif" w:hAnsi="Liberation Serif" w:cs="Tahoma"/>
          <w:b/>
          <w:color w:val="333333"/>
          <w:sz w:val="28"/>
          <w:szCs w:val="28"/>
        </w:rPr>
        <w:t>5. Требования безопасности по окончании массового мероприятия</w:t>
      </w:r>
    </w:p>
    <w:p w:rsidR="001E2215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5.1. Убрать в отведенное место инвентарь и оборудование.</w:t>
      </w:r>
    </w:p>
    <w:p w:rsidR="001E2215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5.2. Тщательно проветрить помещение и провести влажную уборку.</w:t>
      </w:r>
    </w:p>
    <w:p w:rsidR="001E2215" w:rsidRDefault="00CA47DA" w:rsidP="001E2215">
      <w:pPr>
        <w:pStyle w:val="a3"/>
        <w:shd w:val="clear" w:color="auto" w:fill="FFFFFF"/>
        <w:spacing w:before="0" w:beforeAutospacing="0" w:line="268" w:lineRule="atLeast"/>
        <w:ind w:firstLine="851"/>
        <w:jc w:val="both"/>
        <w:rPr>
          <w:rFonts w:ascii="Liberation Serif" w:hAnsi="Liberation Serif" w:cs="Tahoma"/>
          <w:color w:val="333333"/>
          <w:sz w:val="28"/>
          <w:szCs w:val="28"/>
        </w:rPr>
      </w:pPr>
      <w:r w:rsidRPr="00CA47DA">
        <w:rPr>
          <w:rFonts w:ascii="Liberation Serif" w:hAnsi="Liberation Serif" w:cs="Tahoma"/>
          <w:color w:val="333333"/>
          <w:sz w:val="28"/>
          <w:szCs w:val="28"/>
        </w:rPr>
        <w:t>5.3. Проверить противопожарное состояние помещений, закрыть форточки, фрамуги и выключить свет.</w:t>
      </w:r>
    </w:p>
    <w:p w:rsidR="00CA47DA" w:rsidRPr="00CA47DA" w:rsidRDefault="00CA47DA" w:rsidP="001E2215">
      <w:pPr>
        <w:pStyle w:val="a3"/>
        <w:shd w:val="clear" w:color="auto" w:fill="FFFFFF"/>
        <w:spacing w:before="0" w:beforeAutospacing="0" w:line="268" w:lineRule="atLeast"/>
        <w:jc w:val="both"/>
        <w:rPr>
          <w:rFonts w:ascii="Liberation Serif" w:hAnsi="Liberation Serif" w:cs="Arial"/>
          <w:b/>
          <w:bCs/>
          <w:color w:val="000000"/>
          <w:kern w:val="36"/>
          <w:sz w:val="28"/>
          <w:szCs w:val="28"/>
        </w:rPr>
      </w:pPr>
      <w:r w:rsidRPr="00CA47DA">
        <w:rPr>
          <w:rFonts w:ascii="Liberation Serif" w:hAnsi="Liberation Serif" w:cs="Arial"/>
          <w:b/>
          <w:bCs/>
          <w:color w:val="000000"/>
          <w:kern w:val="36"/>
          <w:sz w:val="28"/>
          <w:szCs w:val="28"/>
        </w:rPr>
        <w:br w:type="page"/>
      </w:r>
    </w:p>
    <w:p w:rsidR="00CA47DA" w:rsidRPr="00CA47DA" w:rsidRDefault="00CA47DA" w:rsidP="001E2215">
      <w:pPr>
        <w:shd w:val="clear" w:color="auto" w:fill="FFFFFF"/>
        <w:spacing w:after="264" w:line="240" w:lineRule="auto"/>
        <w:jc w:val="center"/>
        <w:outlineLvl w:val="0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b/>
          <w:bCs/>
          <w:color w:val="000000"/>
          <w:kern w:val="36"/>
          <w:lang w:eastAsia="ru-RU"/>
        </w:rPr>
        <w:lastRenderedPageBreak/>
        <w:t>Инструкция о мерах пожарной безопасности при организации и проведении новогодних и рождественских мероприятий с массовым пребыванием людей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Ответственность за выполнение настоящей инструкции возлагается на руководителей учреждений культуры, спорта, социальной сферы, здравоохранения, образования, общественного питания и других объектов с массовым пребыванием людей.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Лица ответственные за обеспечение пожарной безопасности перечисленных выше учреждений - ОБЯЗАНЫ: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Ознакомить под роспись весь обслуживающий персонал с требованиями настоящей инструкции и соответствующих правил пожарной безопасности, распространяющиеся на детские, школьные и культурно-зрелищные учреждения, а также об их обязанностях на случай возникновения пожара, о порядке эвакуации людей и документации, способах использования средств пожаротушения.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Установить строгий </w:t>
      </w:r>
      <w:proofErr w:type="gram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контроль за</w:t>
      </w:r>
      <w:proofErr w:type="gram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выполнением мероприятий, изложенных в настоящей инструкции, и принять неотложные меры к устранению выявленных нарушений правил пожарной безопасности.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Предусмотреть во всех помещениях необходимое количество средств пожаротушения и содержать их в исправном состоянии. Проверить исправность и работоспособность противопожарной автоматики, а также работу внутренних пожарных кранов и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насосов-повысителей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с пуском воды. При необходимости провести их ремонт, дверцы шкафчиков пожарных кранов после проверки опломбировать.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Не допускать применение электронагревательных бытовых приборов, эксплуатацию неисправного электроосвещения, некалиброванных предохранителей, а также не оставлять без надзора включенные в сеть телевизоры, радиоприемники, магнитофоны и другие электроприборы.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Обеспечить надлежащее содержание эвакуационных выходов, которые должны быть свободными, оборудованы аварийным освещением от независимого источника электропитания. На дверях, предназначенных для эвакуации людей, установить фонари с зелеными стеклами и надписью «Выход», а в коридорах развесить указательные знаки (стрелки). Стены на путях эвакуации не должны быть облицованы горючим материалом.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Не загромождать проходы, выходы и подступы к средствам пожаротушения, не закрывать двери эвакуационных выходов на замки. </w:t>
      </w:r>
      <w:r w:rsidRPr="00CA47DA">
        <w:rPr>
          <w:rFonts w:ascii="Liberation Serif" w:eastAsia="Times New Roman" w:hAnsi="Liberation Serif" w:cs="Arial"/>
          <w:color w:val="000000"/>
          <w:lang w:eastAsia="ru-RU"/>
        </w:rPr>
        <w:lastRenderedPageBreak/>
        <w:t>Двери на путях эвакуации должны открываться по направлению выхода из здания.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Исключить возможность доступа посторонних лиц в другие помещения, не связанные с проведением мероприятий. Двери этих помещений должны быть закрыты на замки и опломбированы.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Обеспечить режим курения в строгом соответствии с действующим Федеральным законодательством.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Очистить территории дворов, чердачные и подвальные помещения от горючих материалов и мусора, входы в чердаки и подвалы закрыть на замки.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Обеспечить проведение тщательного противопожарного осмотра помещений по окончании работы (дежурства) перед их закрытием с отметкой в специальном журнале, а также обесточивание электросети и всех токоприемников.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Усилить противопожарную охрану зданий и помещений в дни подготовки и проведения мероприятий, особенно в ночное время и выходные дни.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Разработать план (схему) эвакуации людей на случай пожара и систему оповещения людей о пожаре с использованием технических средств и специальных текстов.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Запретить хранение и использование огнеопасных и горючих жидкостей, баллонов с газами и других огнеопасных веществ.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Не допускать в зданиях, предназначенных для проведения мероприятий, проведения электрогазосварочных работ с нарушением требований пожарной безопасности.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При возникновении пожара (загорания) немедленно сообщить о нем в пожарную охрану по городскому </w:t>
      </w:r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>телефону «101» </w:t>
      </w:r>
      <w:r w:rsidRPr="00CA47DA">
        <w:rPr>
          <w:rFonts w:ascii="Liberation Serif" w:eastAsia="Times New Roman" w:hAnsi="Liberation Serif" w:cs="Arial"/>
          <w:color w:val="000000"/>
          <w:lang w:eastAsia="ru-RU"/>
        </w:rPr>
        <w:t>(</w:t>
      </w:r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 xml:space="preserve">или 112 - для абонентов </w:t>
      </w:r>
      <w:proofErr w:type="spellStart"/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>Билайн</w:t>
      </w:r>
      <w:proofErr w:type="spellEnd"/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>, Мегафон и МТС</w:t>
      </w:r>
      <w:r w:rsidRPr="00CA47DA">
        <w:rPr>
          <w:rFonts w:ascii="Liberation Serif" w:eastAsia="Times New Roman" w:hAnsi="Liberation Serif" w:cs="Arial"/>
          <w:color w:val="000000"/>
          <w:lang w:eastAsia="ru-RU"/>
        </w:rPr>
        <w:t>) с указанием точного адреса, наименования здания, фамилии, номера телефона сообщившего и приступить к эвакуации людей, документации и имущества, а также к тушению огня имеющимися средствами пожаротушения.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Сообщить в территориальные подразделения федеральной противопожарной службы дату и время проведения массовых мероприятий.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Заблаговременно рассмотреть сценарий (программу) выступлений артистов театрально-концертных организаций и художественной самодеятельности, в случае применения в номерах открытого огня, огневых и пиротехнических </w:t>
      </w:r>
      <w:r w:rsidRPr="00CA47DA">
        <w:rPr>
          <w:rFonts w:ascii="Liberation Serif" w:eastAsia="Times New Roman" w:hAnsi="Liberation Serif" w:cs="Arial"/>
          <w:color w:val="000000"/>
          <w:lang w:eastAsia="ru-RU"/>
        </w:rPr>
        <w:lastRenderedPageBreak/>
        <w:t>эффектов, потребовать их запрещения. Проинструктировать о мерах пожарной безопасности участников представлений.</w:t>
      </w:r>
    </w:p>
    <w:p w:rsidR="00CA47DA" w:rsidRPr="00CA47DA" w:rsidRDefault="00CA47DA" w:rsidP="001E2215">
      <w:pPr>
        <w:shd w:val="clear" w:color="auto" w:fill="FFFFFF"/>
        <w:spacing w:before="120" w:after="312" w:line="240" w:lineRule="auto"/>
        <w:jc w:val="center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>В помещениях, где проводятся новогодние вечера, балы и детские утренники, должны соблюдаться следующие требования пожарной безопасности: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Допускается использовать только помещения, обеспеченные не менее</w:t>
      </w:r>
      <w:proofErr w:type="gram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,</w:t>
      </w:r>
      <w:proofErr w:type="gram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чем двумя эвакуационными выходами, отвечающими требованиям норм проектирования, не имеющие на окнах решеток и расположенные не выше 2 этажа в зданиях с горючими перекрытиями. Установка елок и проведение мероприятий в деревянных зданиях допускается только в помещениях, расположенных не выше первого этажа.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Во время проведения новогодних мероприятий с детьми неотлучно должен находиться преподаватель, классный руководитель или воспитатель.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Елка должна устанавливаться на устойчивом основании (подставке) и с таким расчетом, чтобы ветви не касались стен и потолка.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При отсутствии в помещении электрического освещения мероприятия у елки должны </w:t>
      </w:r>
      <w:proofErr w:type="gram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проводится</w:t>
      </w:r>
      <w:proofErr w:type="gram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только в светлое время суток.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Количество присутствующих в помещениях, используемых для проведения новогодних елок, устанавливается из расчета 0,75 кв. м. на человека, а при проведении танцев, игр и подобных им мероприятий - из расчета 1,5 кв. м на одного человека (без учета площади сцены). Заполнение помещений людьми сверх установленной нормы не допускается.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Во время проведения мероприятий двери эвакуационных выходов должны содержаться открытыми, а при проведении мероприятий с детьми у каждой двери зала (помещения) должен находиться дежурный.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Над дверями, предназначенными для эвакуации людей, должны быть установлены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светоуказатели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зеленого цвета с надписью «ВЫХОД», а в коридорах - указательные знаки. Дежурный персонал должен быть обеспечен исправными электрическими фонарями заводского изготовления.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Иллюминирование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елок должно проводиться специалистом - электриком только гирляндами заводского изготовления. Иллюминация должна быть выполнена с соблюдением ПУЭ. При использовании электрической осветительной сети без понижающего трансформатора на елке могут применяться только гирлянды с последовательным включением лампочек напряжением до 12 В. Мощность лампочек не должна превышать 25 Вт. При </w:t>
      </w:r>
      <w:r w:rsidRPr="00CA47DA">
        <w:rPr>
          <w:rFonts w:ascii="Liberation Serif" w:eastAsia="Times New Roman" w:hAnsi="Liberation Serif" w:cs="Arial"/>
          <w:color w:val="000000"/>
          <w:lang w:eastAsia="ru-RU"/>
        </w:rPr>
        <w:lastRenderedPageBreak/>
        <w:t>обнаружении неисправности в иллюминации (нагрев проводов, мигание лампочек, искрение и т.п.) она должна быть немедленно обесточена.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На прилегающей к объекту территории крышки колодцев пожарных гидрантов должны быть очищены от снега и льда, а на стенах зданий установлены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светоуказатели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их расположения.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Демонтаж елки должен быть проведен не позже следующего дня по окончании мероприятий.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В целях предотвращения перегрузки в культурно-зрелищных учреждениях во время представлений должно быть максимально ограничено нахождение в фойе и других помещениях сопровождающих детей взрослых (родителей).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Для формирования и продажи новогодних подарков должно быть определено специальное помещение, отвечающее требованиям пожарной безопасности.</w:t>
      </w:r>
    </w:p>
    <w:p w:rsidR="00CA47DA" w:rsidRPr="00CA47DA" w:rsidRDefault="00CA47DA" w:rsidP="001E2215">
      <w:pPr>
        <w:shd w:val="clear" w:color="auto" w:fill="FFFFFF"/>
        <w:spacing w:before="120" w:after="312" w:line="240" w:lineRule="auto"/>
        <w:jc w:val="center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>При проведении новогодних мероприятий с массовым пребыванием людей запрещается: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Использовать пиротехнические изделия в любых помещениях.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Проведение мероприятий при запертых распашных решетках на окнах помещений, в которых они проводятся.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Применять дуговые прожекторы, свечи, хлопушки, устраивать фейерверки и другие световые пожароопасные эффекты, которые могут привести к пожару.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Устанавливать елку вблизи дверей эвакуационных выходов и загромождать коридоры, проходы и подступы к средствам пожаротушения.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Украшать елку целлулоидными игрушками, а также марлей и ватой, не пропитанными огнезащитными составами.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Применять для оформления помещений, изготовления маскарадных костюмов и т.п. тканевые материалы, вату, игрушки из нее, не обработанные огнезащитным составом, целлулоидные игрушки, изделия из поролона и других легковоспламеняющихся материалов. Одевать детей в костюмы из легкогорючих материалов.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Содержать двери эвакуационных выходов во время представлений на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труднооткрываемых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запорах (замках). Уменьшать ширину проходов между </w:t>
      </w:r>
      <w:r w:rsidRPr="00CA47DA">
        <w:rPr>
          <w:rFonts w:ascii="Liberation Serif" w:eastAsia="Times New Roman" w:hAnsi="Liberation Serif" w:cs="Arial"/>
          <w:color w:val="000000"/>
          <w:lang w:eastAsia="ru-RU"/>
        </w:rPr>
        <w:lastRenderedPageBreak/>
        <w:t>рядами и устанавливать в проходах дополнительные кресла и стулья. Допускать заполнение помещений людьми сверх установленной нормы.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Полностью гасить свет в помещении во время спектаклей или представлений. Использовать ставни на окнах для затемнения помещений.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Применять самодельные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электрогирлянды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>, цветомузыкальные установки, электромузыкальную аппаратуру, устройства для вращения елок и создания эффектов мигания елочных гирлянд.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Устанавливать на путях эвакуации киоски по выдаче и продаже новогодних подарков.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Проводить ремонтные, окрасочные, огневые, сварочные и другие пожароопасные и взрывопожароопасные работы.</w:t>
      </w:r>
    </w:p>
    <w:p w:rsidR="00CA47DA" w:rsidRPr="00CA47DA" w:rsidRDefault="00CA47DA" w:rsidP="001E2215">
      <w:pPr>
        <w:shd w:val="clear" w:color="auto" w:fill="FFFFFF"/>
        <w:spacing w:before="120" w:after="312" w:line="240" w:lineRule="auto"/>
        <w:jc w:val="center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t>При использовании пиротехнических изделий запрещается: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Предпринимать любые действия, не предусмотренные инструкцией по применению;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Применять изделия при сильном ветре, ближе 30 м от строений, деревьев, легковоспламеняющихся предметов, а также изделия с признаками разрушения или с истекшим сроком годности;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Разбирать изделия;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Производить пуск детьми, с рук, направлять фейерверк на людей, животных, строения;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Продавать лицам моложе 16 лет.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Уничтожение отказавших пиротехнических изделий, с признаками разрушения или с истекшим сроком годности, следует производить замачиванием в воде не менее 8 часов с последующей утилизацией с бытовыми отходами.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За нарушение и невыполнение правил пожарной безопасности </w:t>
      </w:r>
      <w:proofErr w:type="gram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руководители</w:t>
      </w:r>
      <w:proofErr w:type="gram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и должностные лица объектов несут ответственность в соответствии с действующим законодательством.</w:t>
      </w:r>
    </w:p>
    <w:p w:rsidR="001E2215" w:rsidRDefault="001E2215" w:rsidP="001E2215">
      <w:pPr>
        <w:shd w:val="clear" w:color="auto" w:fill="FFFFFF"/>
        <w:spacing w:before="120" w:after="312" w:line="240" w:lineRule="auto"/>
        <w:jc w:val="center"/>
        <w:rPr>
          <w:rFonts w:ascii="Liberation Serif" w:eastAsia="Times New Roman" w:hAnsi="Liberation Serif" w:cs="Arial"/>
          <w:b/>
          <w:bCs/>
          <w:color w:val="000000"/>
          <w:lang w:eastAsia="ru-RU"/>
        </w:rPr>
      </w:pPr>
    </w:p>
    <w:p w:rsidR="001E2215" w:rsidRDefault="001E2215" w:rsidP="001E2215">
      <w:pPr>
        <w:shd w:val="clear" w:color="auto" w:fill="FFFFFF"/>
        <w:spacing w:before="120" w:after="312" w:line="240" w:lineRule="auto"/>
        <w:jc w:val="center"/>
        <w:rPr>
          <w:rFonts w:ascii="Liberation Serif" w:eastAsia="Times New Roman" w:hAnsi="Liberation Serif" w:cs="Arial"/>
          <w:b/>
          <w:bCs/>
          <w:color w:val="000000"/>
          <w:lang w:eastAsia="ru-RU"/>
        </w:rPr>
      </w:pPr>
    </w:p>
    <w:p w:rsidR="00CA47DA" w:rsidRPr="00CA47DA" w:rsidRDefault="00CA47DA" w:rsidP="001E2215">
      <w:pPr>
        <w:shd w:val="clear" w:color="auto" w:fill="FFFFFF"/>
        <w:spacing w:before="120" w:after="312" w:line="240" w:lineRule="auto"/>
        <w:jc w:val="center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b/>
          <w:bCs/>
          <w:color w:val="000000"/>
          <w:lang w:eastAsia="ru-RU"/>
        </w:rPr>
        <w:lastRenderedPageBreak/>
        <w:t>При организации торгового обслуживания и питания при проведении массовых мероприятий необходимо учитывать: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Обеспечение свободного доступа к пожарным гидрантам и другим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водоисточникам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для установки пожарной и другой специальной техники.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Обеспечение свободных проходов между торговыми рядами шириной не менее 2-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х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 метров.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Исключение применения в конструкциях временных строений легковоспламеняющихся и пожароопасных материалов.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Исключение использования электрических гирлянд и иллюминаций, не имеющих сертификатов соответствия.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Обеспечение территории проведения мероприятий первичными средствами пожаротушения.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 xml:space="preserve">- Оборудование деревянных строений автоматической пожарной сигнализацией (автономными пожарными </w:t>
      </w:r>
      <w:proofErr w:type="spellStart"/>
      <w:r w:rsidRPr="00CA47DA">
        <w:rPr>
          <w:rFonts w:ascii="Liberation Serif" w:eastAsia="Times New Roman" w:hAnsi="Liberation Serif" w:cs="Arial"/>
          <w:color w:val="000000"/>
          <w:lang w:eastAsia="ru-RU"/>
        </w:rPr>
        <w:t>извещателями</w:t>
      </w:r>
      <w:proofErr w:type="spellEnd"/>
      <w:r w:rsidRPr="00CA47DA">
        <w:rPr>
          <w:rFonts w:ascii="Liberation Serif" w:eastAsia="Times New Roman" w:hAnsi="Liberation Serif" w:cs="Arial"/>
          <w:color w:val="000000"/>
          <w:lang w:eastAsia="ru-RU"/>
        </w:rPr>
        <w:t>).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Недопущение применения теплогенерирующих газобаллонных установок без технических паспортов и инструкции по безопасному их применению.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Недопущение использования противопожарных расстояний для складирования горючих веществ и материалов, и установки декораций из горючих материалов.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Исключение использования пиротехнических изделий.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Минимальные противопожарные расстояния от деревянных торговых некапитальных строений до существующих зданий и сооружений должны составлять не менее 10 метров. Допускается устанавливать указанные строения в группы высотой не более 1 этажа, площадью не более 500 кв. м. с минимальным противопожарным расстоянием между группами не менее 15 метров.</w:t>
      </w:r>
    </w:p>
    <w:p w:rsidR="00CA47DA" w:rsidRPr="00CA47DA" w:rsidRDefault="00CA47DA" w:rsidP="00CA47DA">
      <w:pPr>
        <w:shd w:val="clear" w:color="auto" w:fill="FFFFFF"/>
        <w:spacing w:before="120" w:after="312" w:line="240" w:lineRule="auto"/>
        <w:jc w:val="both"/>
        <w:rPr>
          <w:rFonts w:ascii="Liberation Serif" w:eastAsia="Times New Roman" w:hAnsi="Liberation Serif" w:cs="Arial"/>
          <w:color w:val="000000"/>
          <w:lang w:eastAsia="ru-RU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Монтаж и эксплуатации электрических сетей, электроустановок и электротехнических изделий должен осуществляться в соответствии с требованиями нормативных документов по электроэнергетике.</w:t>
      </w:r>
    </w:p>
    <w:p w:rsidR="007611D0" w:rsidRPr="00CA47DA" w:rsidRDefault="00CA47DA" w:rsidP="001E2215">
      <w:pPr>
        <w:shd w:val="clear" w:color="auto" w:fill="FFFFFF"/>
        <w:spacing w:before="120" w:after="312" w:line="240" w:lineRule="auto"/>
        <w:jc w:val="both"/>
        <w:rPr>
          <w:rFonts w:ascii="Liberation Serif" w:hAnsi="Liberation Serif"/>
        </w:rPr>
      </w:pPr>
      <w:r w:rsidRPr="00CA47DA">
        <w:rPr>
          <w:rFonts w:ascii="Liberation Serif" w:eastAsia="Times New Roman" w:hAnsi="Liberation Serif" w:cs="Arial"/>
          <w:color w:val="000000"/>
          <w:lang w:eastAsia="ru-RU"/>
        </w:rPr>
        <w:t>- Распорядительным документом должен быть установлен противопожарный режим на территории, организованы дежурства ответственных лиц за обеспечение пожарной безопасности.</w:t>
      </w:r>
    </w:p>
    <w:sectPr w:rsidR="007611D0" w:rsidRPr="00CA47DA" w:rsidSect="00761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CA47DA"/>
    <w:rsid w:val="000019B9"/>
    <w:rsid w:val="00001E33"/>
    <w:rsid w:val="00003561"/>
    <w:rsid w:val="00003709"/>
    <w:rsid w:val="00004220"/>
    <w:rsid w:val="000052BF"/>
    <w:rsid w:val="0000545B"/>
    <w:rsid w:val="00005F14"/>
    <w:rsid w:val="00006639"/>
    <w:rsid w:val="00006A6C"/>
    <w:rsid w:val="00006B2D"/>
    <w:rsid w:val="00007F4D"/>
    <w:rsid w:val="000101B1"/>
    <w:rsid w:val="000101DC"/>
    <w:rsid w:val="00010714"/>
    <w:rsid w:val="0001081B"/>
    <w:rsid w:val="0001109F"/>
    <w:rsid w:val="00011D32"/>
    <w:rsid w:val="00013B98"/>
    <w:rsid w:val="0001616F"/>
    <w:rsid w:val="00017E98"/>
    <w:rsid w:val="00020015"/>
    <w:rsid w:val="0002074D"/>
    <w:rsid w:val="00020E7C"/>
    <w:rsid w:val="000217A1"/>
    <w:rsid w:val="00021ACF"/>
    <w:rsid w:val="0002288E"/>
    <w:rsid w:val="00023526"/>
    <w:rsid w:val="000237FE"/>
    <w:rsid w:val="00023B22"/>
    <w:rsid w:val="00023C0F"/>
    <w:rsid w:val="00027FA8"/>
    <w:rsid w:val="000301CE"/>
    <w:rsid w:val="0003085A"/>
    <w:rsid w:val="000310E4"/>
    <w:rsid w:val="0003197B"/>
    <w:rsid w:val="00032121"/>
    <w:rsid w:val="000322ED"/>
    <w:rsid w:val="000332E1"/>
    <w:rsid w:val="00033769"/>
    <w:rsid w:val="00034CE4"/>
    <w:rsid w:val="0003618F"/>
    <w:rsid w:val="000365CE"/>
    <w:rsid w:val="00036B75"/>
    <w:rsid w:val="00036CA8"/>
    <w:rsid w:val="0003771D"/>
    <w:rsid w:val="000408CC"/>
    <w:rsid w:val="00041170"/>
    <w:rsid w:val="000415D3"/>
    <w:rsid w:val="000420D9"/>
    <w:rsid w:val="000426DA"/>
    <w:rsid w:val="00043851"/>
    <w:rsid w:val="00043E24"/>
    <w:rsid w:val="0004424C"/>
    <w:rsid w:val="000444F4"/>
    <w:rsid w:val="00045AC3"/>
    <w:rsid w:val="0004716C"/>
    <w:rsid w:val="0005038B"/>
    <w:rsid w:val="00050D48"/>
    <w:rsid w:val="000519E1"/>
    <w:rsid w:val="000522C3"/>
    <w:rsid w:val="000527D1"/>
    <w:rsid w:val="00052AF8"/>
    <w:rsid w:val="0005310F"/>
    <w:rsid w:val="00054F8E"/>
    <w:rsid w:val="00054FC0"/>
    <w:rsid w:val="000564C3"/>
    <w:rsid w:val="0005656B"/>
    <w:rsid w:val="0005683E"/>
    <w:rsid w:val="00056A1E"/>
    <w:rsid w:val="000578C2"/>
    <w:rsid w:val="00060100"/>
    <w:rsid w:val="000635F9"/>
    <w:rsid w:val="00064AA9"/>
    <w:rsid w:val="000650B7"/>
    <w:rsid w:val="000667AB"/>
    <w:rsid w:val="00066F18"/>
    <w:rsid w:val="0006712F"/>
    <w:rsid w:val="00067E98"/>
    <w:rsid w:val="00071563"/>
    <w:rsid w:val="00072019"/>
    <w:rsid w:val="00073346"/>
    <w:rsid w:val="00073562"/>
    <w:rsid w:val="00074B2B"/>
    <w:rsid w:val="00074BEA"/>
    <w:rsid w:val="000752D6"/>
    <w:rsid w:val="000753CD"/>
    <w:rsid w:val="000757D7"/>
    <w:rsid w:val="00076B43"/>
    <w:rsid w:val="00076DE2"/>
    <w:rsid w:val="00077162"/>
    <w:rsid w:val="00077DA3"/>
    <w:rsid w:val="00080642"/>
    <w:rsid w:val="000814FF"/>
    <w:rsid w:val="00081A2F"/>
    <w:rsid w:val="00082006"/>
    <w:rsid w:val="00082108"/>
    <w:rsid w:val="00082974"/>
    <w:rsid w:val="00083233"/>
    <w:rsid w:val="0008400A"/>
    <w:rsid w:val="000840F2"/>
    <w:rsid w:val="0008509B"/>
    <w:rsid w:val="00086A85"/>
    <w:rsid w:val="00090A9D"/>
    <w:rsid w:val="00090EAE"/>
    <w:rsid w:val="000917A7"/>
    <w:rsid w:val="00093727"/>
    <w:rsid w:val="00095E5B"/>
    <w:rsid w:val="000960BF"/>
    <w:rsid w:val="00096213"/>
    <w:rsid w:val="00096365"/>
    <w:rsid w:val="0009679B"/>
    <w:rsid w:val="000978AE"/>
    <w:rsid w:val="00097EED"/>
    <w:rsid w:val="000A06FE"/>
    <w:rsid w:val="000A1290"/>
    <w:rsid w:val="000A13AC"/>
    <w:rsid w:val="000A1839"/>
    <w:rsid w:val="000A18D7"/>
    <w:rsid w:val="000A1F5E"/>
    <w:rsid w:val="000A3BC1"/>
    <w:rsid w:val="000A409B"/>
    <w:rsid w:val="000A4366"/>
    <w:rsid w:val="000A4A05"/>
    <w:rsid w:val="000A4FF8"/>
    <w:rsid w:val="000A54EF"/>
    <w:rsid w:val="000A619F"/>
    <w:rsid w:val="000A6E0A"/>
    <w:rsid w:val="000A6E9C"/>
    <w:rsid w:val="000A7821"/>
    <w:rsid w:val="000A7994"/>
    <w:rsid w:val="000B041F"/>
    <w:rsid w:val="000B0B30"/>
    <w:rsid w:val="000B2A46"/>
    <w:rsid w:val="000B3355"/>
    <w:rsid w:val="000B3465"/>
    <w:rsid w:val="000B45D7"/>
    <w:rsid w:val="000B45E5"/>
    <w:rsid w:val="000B65FC"/>
    <w:rsid w:val="000B68E8"/>
    <w:rsid w:val="000B747D"/>
    <w:rsid w:val="000B7760"/>
    <w:rsid w:val="000C0F43"/>
    <w:rsid w:val="000C215C"/>
    <w:rsid w:val="000C2DD8"/>
    <w:rsid w:val="000C3B96"/>
    <w:rsid w:val="000C439F"/>
    <w:rsid w:val="000C4425"/>
    <w:rsid w:val="000C5940"/>
    <w:rsid w:val="000C68DD"/>
    <w:rsid w:val="000C6ECC"/>
    <w:rsid w:val="000C7553"/>
    <w:rsid w:val="000C7D37"/>
    <w:rsid w:val="000D168F"/>
    <w:rsid w:val="000D29E4"/>
    <w:rsid w:val="000D3832"/>
    <w:rsid w:val="000D49E4"/>
    <w:rsid w:val="000D4BF5"/>
    <w:rsid w:val="000D547E"/>
    <w:rsid w:val="000D6322"/>
    <w:rsid w:val="000E1211"/>
    <w:rsid w:val="000E1E97"/>
    <w:rsid w:val="000E2243"/>
    <w:rsid w:val="000E2D45"/>
    <w:rsid w:val="000E35C0"/>
    <w:rsid w:val="000E4E41"/>
    <w:rsid w:val="000E4E68"/>
    <w:rsid w:val="000E5DA1"/>
    <w:rsid w:val="000E5FB9"/>
    <w:rsid w:val="000E6171"/>
    <w:rsid w:val="000E691E"/>
    <w:rsid w:val="000E752F"/>
    <w:rsid w:val="000F0770"/>
    <w:rsid w:val="000F09D1"/>
    <w:rsid w:val="000F0AAD"/>
    <w:rsid w:val="000F26C3"/>
    <w:rsid w:val="000F3FA4"/>
    <w:rsid w:val="000F458A"/>
    <w:rsid w:val="000F4D09"/>
    <w:rsid w:val="000F5ED2"/>
    <w:rsid w:val="000F6665"/>
    <w:rsid w:val="000F71C5"/>
    <w:rsid w:val="00100392"/>
    <w:rsid w:val="00100469"/>
    <w:rsid w:val="001019CE"/>
    <w:rsid w:val="0010271B"/>
    <w:rsid w:val="0010296D"/>
    <w:rsid w:val="00103916"/>
    <w:rsid w:val="00103C2C"/>
    <w:rsid w:val="00105289"/>
    <w:rsid w:val="00105681"/>
    <w:rsid w:val="00106B93"/>
    <w:rsid w:val="00107261"/>
    <w:rsid w:val="0010748C"/>
    <w:rsid w:val="00107A10"/>
    <w:rsid w:val="00110D85"/>
    <w:rsid w:val="00110E8E"/>
    <w:rsid w:val="0011121B"/>
    <w:rsid w:val="0011142C"/>
    <w:rsid w:val="0011147A"/>
    <w:rsid w:val="001129BF"/>
    <w:rsid w:val="0011345B"/>
    <w:rsid w:val="001143A2"/>
    <w:rsid w:val="001152C0"/>
    <w:rsid w:val="00115380"/>
    <w:rsid w:val="001167F4"/>
    <w:rsid w:val="00116C68"/>
    <w:rsid w:val="00117889"/>
    <w:rsid w:val="00120090"/>
    <w:rsid w:val="00120510"/>
    <w:rsid w:val="00120F06"/>
    <w:rsid w:val="00122F0C"/>
    <w:rsid w:val="001231AC"/>
    <w:rsid w:val="00124251"/>
    <w:rsid w:val="001249E0"/>
    <w:rsid w:val="00125D5D"/>
    <w:rsid w:val="0012601F"/>
    <w:rsid w:val="001264DD"/>
    <w:rsid w:val="0012678F"/>
    <w:rsid w:val="00127598"/>
    <w:rsid w:val="00130D66"/>
    <w:rsid w:val="00130EEE"/>
    <w:rsid w:val="001311D7"/>
    <w:rsid w:val="00131A3B"/>
    <w:rsid w:val="00131C4C"/>
    <w:rsid w:val="001327CE"/>
    <w:rsid w:val="001333D9"/>
    <w:rsid w:val="001343AF"/>
    <w:rsid w:val="00134B62"/>
    <w:rsid w:val="00135123"/>
    <w:rsid w:val="00135760"/>
    <w:rsid w:val="00135DB8"/>
    <w:rsid w:val="00135F8B"/>
    <w:rsid w:val="001373D6"/>
    <w:rsid w:val="0013790B"/>
    <w:rsid w:val="00140E7E"/>
    <w:rsid w:val="001418DD"/>
    <w:rsid w:val="00141B9E"/>
    <w:rsid w:val="00142116"/>
    <w:rsid w:val="001442D9"/>
    <w:rsid w:val="0014488A"/>
    <w:rsid w:val="00145165"/>
    <w:rsid w:val="00145F0A"/>
    <w:rsid w:val="00146E03"/>
    <w:rsid w:val="00147587"/>
    <w:rsid w:val="00153EB4"/>
    <w:rsid w:val="00153F78"/>
    <w:rsid w:val="001549E0"/>
    <w:rsid w:val="00156CEA"/>
    <w:rsid w:val="00157EB8"/>
    <w:rsid w:val="00160A3D"/>
    <w:rsid w:val="00160E81"/>
    <w:rsid w:val="00161397"/>
    <w:rsid w:val="001614F6"/>
    <w:rsid w:val="001618A7"/>
    <w:rsid w:val="00161C7B"/>
    <w:rsid w:val="001624CF"/>
    <w:rsid w:val="0016255B"/>
    <w:rsid w:val="00163301"/>
    <w:rsid w:val="0016471E"/>
    <w:rsid w:val="001647AB"/>
    <w:rsid w:val="00164F2F"/>
    <w:rsid w:val="001664C2"/>
    <w:rsid w:val="00167067"/>
    <w:rsid w:val="001675EB"/>
    <w:rsid w:val="00167B81"/>
    <w:rsid w:val="001709C2"/>
    <w:rsid w:val="00175246"/>
    <w:rsid w:val="001752AB"/>
    <w:rsid w:val="00175B39"/>
    <w:rsid w:val="00175F75"/>
    <w:rsid w:val="00176AF1"/>
    <w:rsid w:val="00177088"/>
    <w:rsid w:val="0017729C"/>
    <w:rsid w:val="00181210"/>
    <w:rsid w:val="00181956"/>
    <w:rsid w:val="001819B9"/>
    <w:rsid w:val="00181FD2"/>
    <w:rsid w:val="001839AE"/>
    <w:rsid w:val="00183D61"/>
    <w:rsid w:val="00184BCF"/>
    <w:rsid w:val="001850CB"/>
    <w:rsid w:val="00186667"/>
    <w:rsid w:val="001867A2"/>
    <w:rsid w:val="00186B26"/>
    <w:rsid w:val="00187215"/>
    <w:rsid w:val="00190094"/>
    <w:rsid w:val="00191EFF"/>
    <w:rsid w:val="001926A8"/>
    <w:rsid w:val="00193092"/>
    <w:rsid w:val="00194E28"/>
    <w:rsid w:val="001953C6"/>
    <w:rsid w:val="00195791"/>
    <w:rsid w:val="0019638F"/>
    <w:rsid w:val="001A0863"/>
    <w:rsid w:val="001A1D9D"/>
    <w:rsid w:val="001A3119"/>
    <w:rsid w:val="001A3C2F"/>
    <w:rsid w:val="001A3D00"/>
    <w:rsid w:val="001A464A"/>
    <w:rsid w:val="001A50EE"/>
    <w:rsid w:val="001A647C"/>
    <w:rsid w:val="001B1F56"/>
    <w:rsid w:val="001B207C"/>
    <w:rsid w:val="001B3B6E"/>
    <w:rsid w:val="001B3FFA"/>
    <w:rsid w:val="001B469A"/>
    <w:rsid w:val="001B49AB"/>
    <w:rsid w:val="001B5162"/>
    <w:rsid w:val="001B5F25"/>
    <w:rsid w:val="001B628D"/>
    <w:rsid w:val="001B6A41"/>
    <w:rsid w:val="001B6EF9"/>
    <w:rsid w:val="001B7709"/>
    <w:rsid w:val="001B79F4"/>
    <w:rsid w:val="001C0F6D"/>
    <w:rsid w:val="001C201D"/>
    <w:rsid w:val="001C2EDC"/>
    <w:rsid w:val="001C36A5"/>
    <w:rsid w:val="001C4B49"/>
    <w:rsid w:val="001C59C5"/>
    <w:rsid w:val="001C5A5E"/>
    <w:rsid w:val="001C5E8C"/>
    <w:rsid w:val="001C68DA"/>
    <w:rsid w:val="001C6D1A"/>
    <w:rsid w:val="001C71B4"/>
    <w:rsid w:val="001C7BA4"/>
    <w:rsid w:val="001C7F0F"/>
    <w:rsid w:val="001D0B6A"/>
    <w:rsid w:val="001D0F0E"/>
    <w:rsid w:val="001D2DC8"/>
    <w:rsid w:val="001D3294"/>
    <w:rsid w:val="001D389C"/>
    <w:rsid w:val="001D3F8B"/>
    <w:rsid w:val="001D5525"/>
    <w:rsid w:val="001D7895"/>
    <w:rsid w:val="001E0D17"/>
    <w:rsid w:val="001E0F7D"/>
    <w:rsid w:val="001E13F8"/>
    <w:rsid w:val="001E1962"/>
    <w:rsid w:val="001E2215"/>
    <w:rsid w:val="001E36E3"/>
    <w:rsid w:val="001E4314"/>
    <w:rsid w:val="001E43F3"/>
    <w:rsid w:val="001E5252"/>
    <w:rsid w:val="001E54AB"/>
    <w:rsid w:val="001E6636"/>
    <w:rsid w:val="001E7F1D"/>
    <w:rsid w:val="001F015F"/>
    <w:rsid w:val="001F061B"/>
    <w:rsid w:val="001F08D8"/>
    <w:rsid w:val="001F0A40"/>
    <w:rsid w:val="001F247A"/>
    <w:rsid w:val="001F2B53"/>
    <w:rsid w:val="001F3248"/>
    <w:rsid w:val="001F32D9"/>
    <w:rsid w:val="001F3980"/>
    <w:rsid w:val="001F3C11"/>
    <w:rsid w:val="001F3FBC"/>
    <w:rsid w:val="001F4B28"/>
    <w:rsid w:val="001F5994"/>
    <w:rsid w:val="001F7D05"/>
    <w:rsid w:val="001F7DAA"/>
    <w:rsid w:val="0020042E"/>
    <w:rsid w:val="00200840"/>
    <w:rsid w:val="0020202A"/>
    <w:rsid w:val="00202A35"/>
    <w:rsid w:val="00203D7D"/>
    <w:rsid w:val="00204264"/>
    <w:rsid w:val="00204473"/>
    <w:rsid w:val="00205396"/>
    <w:rsid w:val="00205DE2"/>
    <w:rsid w:val="00206340"/>
    <w:rsid w:val="002064D0"/>
    <w:rsid w:val="00206ABA"/>
    <w:rsid w:val="00206D03"/>
    <w:rsid w:val="00206F91"/>
    <w:rsid w:val="00207617"/>
    <w:rsid w:val="0020792E"/>
    <w:rsid w:val="002103D6"/>
    <w:rsid w:val="00210AA6"/>
    <w:rsid w:val="00210DCB"/>
    <w:rsid w:val="00211366"/>
    <w:rsid w:val="002118A8"/>
    <w:rsid w:val="00211F40"/>
    <w:rsid w:val="0021306C"/>
    <w:rsid w:val="00213422"/>
    <w:rsid w:val="002142E7"/>
    <w:rsid w:val="002146CE"/>
    <w:rsid w:val="00214E89"/>
    <w:rsid w:val="00214EC1"/>
    <w:rsid w:val="00215014"/>
    <w:rsid w:val="002153FF"/>
    <w:rsid w:val="002158B9"/>
    <w:rsid w:val="00216838"/>
    <w:rsid w:val="00216DA8"/>
    <w:rsid w:val="00217268"/>
    <w:rsid w:val="0021739F"/>
    <w:rsid w:val="002177D2"/>
    <w:rsid w:val="00220B14"/>
    <w:rsid w:val="00220D53"/>
    <w:rsid w:val="00221DD2"/>
    <w:rsid w:val="0022208B"/>
    <w:rsid w:val="002224DD"/>
    <w:rsid w:val="002236A2"/>
    <w:rsid w:val="002239EA"/>
    <w:rsid w:val="002246E1"/>
    <w:rsid w:val="0022474B"/>
    <w:rsid w:val="002247C9"/>
    <w:rsid w:val="00224ED6"/>
    <w:rsid w:val="002264B9"/>
    <w:rsid w:val="00227008"/>
    <w:rsid w:val="00227962"/>
    <w:rsid w:val="00227E0F"/>
    <w:rsid w:val="00227E60"/>
    <w:rsid w:val="00230B60"/>
    <w:rsid w:val="00231AA3"/>
    <w:rsid w:val="00232FAE"/>
    <w:rsid w:val="00233815"/>
    <w:rsid w:val="0023382B"/>
    <w:rsid w:val="00234D81"/>
    <w:rsid w:val="00235B10"/>
    <w:rsid w:val="00236BD5"/>
    <w:rsid w:val="00237340"/>
    <w:rsid w:val="0023742C"/>
    <w:rsid w:val="00237573"/>
    <w:rsid w:val="00237F32"/>
    <w:rsid w:val="00240D08"/>
    <w:rsid w:val="00240E45"/>
    <w:rsid w:val="00241698"/>
    <w:rsid w:val="00243CC7"/>
    <w:rsid w:val="002443FE"/>
    <w:rsid w:val="00245D68"/>
    <w:rsid w:val="00245E20"/>
    <w:rsid w:val="00246355"/>
    <w:rsid w:val="00246819"/>
    <w:rsid w:val="00247993"/>
    <w:rsid w:val="00250771"/>
    <w:rsid w:val="002508CB"/>
    <w:rsid w:val="00251A72"/>
    <w:rsid w:val="0025417E"/>
    <w:rsid w:val="00254BCC"/>
    <w:rsid w:val="0025638F"/>
    <w:rsid w:val="00256C66"/>
    <w:rsid w:val="00257131"/>
    <w:rsid w:val="0025761C"/>
    <w:rsid w:val="00260BF3"/>
    <w:rsid w:val="00260D39"/>
    <w:rsid w:val="00260FDA"/>
    <w:rsid w:val="002621D9"/>
    <w:rsid w:val="00263025"/>
    <w:rsid w:val="00265458"/>
    <w:rsid w:val="00266F15"/>
    <w:rsid w:val="00271812"/>
    <w:rsid w:val="002724C0"/>
    <w:rsid w:val="0027412F"/>
    <w:rsid w:val="002743C6"/>
    <w:rsid w:val="00274654"/>
    <w:rsid w:val="0027497C"/>
    <w:rsid w:val="00275A46"/>
    <w:rsid w:val="00277B89"/>
    <w:rsid w:val="0028006C"/>
    <w:rsid w:val="002808B9"/>
    <w:rsid w:val="002820DE"/>
    <w:rsid w:val="00283042"/>
    <w:rsid w:val="002831B7"/>
    <w:rsid w:val="0028402C"/>
    <w:rsid w:val="00284B91"/>
    <w:rsid w:val="00285710"/>
    <w:rsid w:val="00286911"/>
    <w:rsid w:val="00286C15"/>
    <w:rsid w:val="00287BC2"/>
    <w:rsid w:val="0029023A"/>
    <w:rsid w:val="00291468"/>
    <w:rsid w:val="00291E1C"/>
    <w:rsid w:val="00291E71"/>
    <w:rsid w:val="002920CE"/>
    <w:rsid w:val="00293813"/>
    <w:rsid w:val="00295910"/>
    <w:rsid w:val="00295CA0"/>
    <w:rsid w:val="0029606E"/>
    <w:rsid w:val="00296AA1"/>
    <w:rsid w:val="00297CD7"/>
    <w:rsid w:val="002A0A09"/>
    <w:rsid w:val="002A11F8"/>
    <w:rsid w:val="002A220F"/>
    <w:rsid w:val="002A3519"/>
    <w:rsid w:val="002A41BB"/>
    <w:rsid w:val="002A4DDC"/>
    <w:rsid w:val="002A510E"/>
    <w:rsid w:val="002A5EF4"/>
    <w:rsid w:val="002A63D7"/>
    <w:rsid w:val="002A6587"/>
    <w:rsid w:val="002A7CA9"/>
    <w:rsid w:val="002B0293"/>
    <w:rsid w:val="002B06C8"/>
    <w:rsid w:val="002B14E8"/>
    <w:rsid w:val="002B16F1"/>
    <w:rsid w:val="002B4CEB"/>
    <w:rsid w:val="002B5637"/>
    <w:rsid w:val="002B567C"/>
    <w:rsid w:val="002B5ABD"/>
    <w:rsid w:val="002B603A"/>
    <w:rsid w:val="002B7D35"/>
    <w:rsid w:val="002B7EAA"/>
    <w:rsid w:val="002C025A"/>
    <w:rsid w:val="002C0F21"/>
    <w:rsid w:val="002C1956"/>
    <w:rsid w:val="002C279D"/>
    <w:rsid w:val="002C288C"/>
    <w:rsid w:val="002C3D3D"/>
    <w:rsid w:val="002C3EDD"/>
    <w:rsid w:val="002C4D60"/>
    <w:rsid w:val="002C68EC"/>
    <w:rsid w:val="002C735C"/>
    <w:rsid w:val="002C73A5"/>
    <w:rsid w:val="002D03C3"/>
    <w:rsid w:val="002D0FD6"/>
    <w:rsid w:val="002D2A4E"/>
    <w:rsid w:val="002D332D"/>
    <w:rsid w:val="002D3911"/>
    <w:rsid w:val="002D4778"/>
    <w:rsid w:val="002D558E"/>
    <w:rsid w:val="002D5910"/>
    <w:rsid w:val="002D5BC8"/>
    <w:rsid w:val="002D5FAD"/>
    <w:rsid w:val="002D7002"/>
    <w:rsid w:val="002D72F9"/>
    <w:rsid w:val="002D76A3"/>
    <w:rsid w:val="002D7885"/>
    <w:rsid w:val="002E0337"/>
    <w:rsid w:val="002E052B"/>
    <w:rsid w:val="002E16AD"/>
    <w:rsid w:val="002E17F9"/>
    <w:rsid w:val="002E1850"/>
    <w:rsid w:val="002E23DE"/>
    <w:rsid w:val="002E2C43"/>
    <w:rsid w:val="002E2DFC"/>
    <w:rsid w:val="002E3F2C"/>
    <w:rsid w:val="002E44C6"/>
    <w:rsid w:val="002E47C5"/>
    <w:rsid w:val="002E4E82"/>
    <w:rsid w:val="002E585E"/>
    <w:rsid w:val="002E7505"/>
    <w:rsid w:val="002E753D"/>
    <w:rsid w:val="002F0704"/>
    <w:rsid w:val="002F17F8"/>
    <w:rsid w:val="002F2F54"/>
    <w:rsid w:val="002F3BAC"/>
    <w:rsid w:val="002F4242"/>
    <w:rsid w:val="002F5530"/>
    <w:rsid w:val="002F57CB"/>
    <w:rsid w:val="002F6208"/>
    <w:rsid w:val="002F7298"/>
    <w:rsid w:val="00300931"/>
    <w:rsid w:val="003010F0"/>
    <w:rsid w:val="00302BE4"/>
    <w:rsid w:val="00302D9A"/>
    <w:rsid w:val="0030522C"/>
    <w:rsid w:val="003053D8"/>
    <w:rsid w:val="00306C0F"/>
    <w:rsid w:val="003072BC"/>
    <w:rsid w:val="003104AD"/>
    <w:rsid w:val="003106CB"/>
    <w:rsid w:val="00310FC1"/>
    <w:rsid w:val="003111A7"/>
    <w:rsid w:val="00311A3A"/>
    <w:rsid w:val="00312EC9"/>
    <w:rsid w:val="003130EA"/>
    <w:rsid w:val="003137C0"/>
    <w:rsid w:val="00313FDE"/>
    <w:rsid w:val="003149F7"/>
    <w:rsid w:val="00315A3E"/>
    <w:rsid w:val="00315ADC"/>
    <w:rsid w:val="00316C2C"/>
    <w:rsid w:val="0031732C"/>
    <w:rsid w:val="003175AA"/>
    <w:rsid w:val="00317622"/>
    <w:rsid w:val="003200BE"/>
    <w:rsid w:val="00320207"/>
    <w:rsid w:val="0032046A"/>
    <w:rsid w:val="00320871"/>
    <w:rsid w:val="00320966"/>
    <w:rsid w:val="00321AE9"/>
    <w:rsid w:val="00323CC2"/>
    <w:rsid w:val="0032501B"/>
    <w:rsid w:val="0032537F"/>
    <w:rsid w:val="0032626C"/>
    <w:rsid w:val="00327867"/>
    <w:rsid w:val="00331EC3"/>
    <w:rsid w:val="003320A1"/>
    <w:rsid w:val="0033229D"/>
    <w:rsid w:val="003342DA"/>
    <w:rsid w:val="003358EA"/>
    <w:rsid w:val="003362C0"/>
    <w:rsid w:val="0034060E"/>
    <w:rsid w:val="00340AA3"/>
    <w:rsid w:val="00341C86"/>
    <w:rsid w:val="00341EFA"/>
    <w:rsid w:val="003435E1"/>
    <w:rsid w:val="00344989"/>
    <w:rsid w:val="0034541C"/>
    <w:rsid w:val="00346635"/>
    <w:rsid w:val="003474BF"/>
    <w:rsid w:val="00347513"/>
    <w:rsid w:val="00350EDA"/>
    <w:rsid w:val="0035337C"/>
    <w:rsid w:val="0035425C"/>
    <w:rsid w:val="0035436B"/>
    <w:rsid w:val="00354521"/>
    <w:rsid w:val="003549C7"/>
    <w:rsid w:val="00354D37"/>
    <w:rsid w:val="00355890"/>
    <w:rsid w:val="0035637A"/>
    <w:rsid w:val="00356C2D"/>
    <w:rsid w:val="00356F98"/>
    <w:rsid w:val="0035700B"/>
    <w:rsid w:val="00357416"/>
    <w:rsid w:val="0036037D"/>
    <w:rsid w:val="00360875"/>
    <w:rsid w:val="00361786"/>
    <w:rsid w:val="00362A09"/>
    <w:rsid w:val="003630E7"/>
    <w:rsid w:val="0036338F"/>
    <w:rsid w:val="003635C3"/>
    <w:rsid w:val="00363780"/>
    <w:rsid w:val="0036581C"/>
    <w:rsid w:val="003663B2"/>
    <w:rsid w:val="003669D5"/>
    <w:rsid w:val="00366A0B"/>
    <w:rsid w:val="00366C85"/>
    <w:rsid w:val="00370291"/>
    <w:rsid w:val="003714F6"/>
    <w:rsid w:val="00371E1A"/>
    <w:rsid w:val="00372446"/>
    <w:rsid w:val="00372759"/>
    <w:rsid w:val="00372C19"/>
    <w:rsid w:val="003730CD"/>
    <w:rsid w:val="00373B73"/>
    <w:rsid w:val="003748FC"/>
    <w:rsid w:val="003754C0"/>
    <w:rsid w:val="00375585"/>
    <w:rsid w:val="0037611D"/>
    <w:rsid w:val="00376C19"/>
    <w:rsid w:val="00376DB0"/>
    <w:rsid w:val="00376FE2"/>
    <w:rsid w:val="003808D5"/>
    <w:rsid w:val="0038149E"/>
    <w:rsid w:val="00382098"/>
    <w:rsid w:val="003844CD"/>
    <w:rsid w:val="0038453C"/>
    <w:rsid w:val="00384FE2"/>
    <w:rsid w:val="003854DF"/>
    <w:rsid w:val="00386CEB"/>
    <w:rsid w:val="0038708F"/>
    <w:rsid w:val="00387F81"/>
    <w:rsid w:val="00390683"/>
    <w:rsid w:val="003909A5"/>
    <w:rsid w:val="00391396"/>
    <w:rsid w:val="00391A81"/>
    <w:rsid w:val="003929A1"/>
    <w:rsid w:val="00392ACE"/>
    <w:rsid w:val="00392F30"/>
    <w:rsid w:val="00394661"/>
    <w:rsid w:val="00394E9D"/>
    <w:rsid w:val="00395854"/>
    <w:rsid w:val="003958D5"/>
    <w:rsid w:val="00396414"/>
    <w:rsid w:val="003964AC"/>
    <w:rsid w:val="00396B03"/>
    <w:rsid w:val="00397689"/>
    <w:rsid w:val="00397AFE"/>
    <w:rsid w:val="003A0192"/>
    <w:rsid w:val="003A0CE6"/>
    <w:rsid w:val="003A1AA4"/>
    <w:rsid w:val="003A1AB9"/>
    <w:rsid w:val="003A3835"/>
    <w:rsid w:val="003A3E3A"/>
    <w:rsid w:val="003A3ED5"/>
    <w:rsid w:val="003A45AD"/>
    <w:rsid w:val="003A5688"/>
    <w:rsid w:val="003A627A"/>
    <w:rsid w:val="003A7B66"/>
    <w:rsid w:val="003B034C"/>
    <w:rsid w:val="003B055E"/>
    <w:rsid w:val="003B1D70"/>
    <w:rsid w:val="003B244B"/>
    <w:rsid w:val="003B4C44"/>
    <w:rsid w:val="003B5893"/>
    <w:rsid w:val="003B6152"/>
    <w:rsid w:val="003B68E3"/>
    <w:rsid w:val="003C05D9"/>
    <w:rsid w:val="003C0739"/>
    <w:rsid w:val="003C0DC1"/>
    <w:rsid w:val="003C1F16"/>
    <w:rsid w:val="003C20F1"/>
    <w:rsid w:val="003C2E6C"/>
    <w:rsid w:val="003C553D"/>
    <w:rsid w:val="003C567C"/>
    <w:rsid w:val="003C694D"/>
    <w:rsid w:val="003C6FF2"/>
    <w:rsid w:val="003C7051"/>
    <w:rsid w:val="003C79C7"/>
    <w:rsid w:val="003C7C7F"/>
    <w:rsid w:val="003C7FE8"/>
    <w:rsid w:val="003D3B4B"/>
    <w:rsid w:val="003D4C4D"/>
    <w:rsid w:val="003D5F85"/>
    <w:rsid w:val="003D61C1"/>
    <w:rsid w:val="003D71E6"/>
    <w:rsid w:val="003D722E"/>
    <w:rsid w:val="003E0917"/>
    <w:rsid w:val="003E09EA"/>
    <w:rsid w:val="003E1169"/>
    <w:rsid w:val="003E1FB6"/>
    <w:rsid w:val="003E20F5"/>
    <w:rsid w:val="003E229D"/>
    <w:rsid w:val="003E2728"/>
    <w:rsid w:val="003E32D6"/>
    <w:rsid w:val="003E3CB3"/>
    <w:rsid w:val="003E40D1"/>
    <w:rsid w:val="003E5779"/>
    <w:rsid w:val="003E5FDC"/>
    <w:rsid w:val="003E6478"/>
    <w:rsid w:val="003E6A1B"/>
    <w:rsid w:val="003E6EFC"/>
    <w:rsid w:val="003E781E"/>
    <w:rsid w:val="003F0BD7"/>
    <w:rsid w:val="003F1B12"/>
    <w:rsid w:val="003F311B"/>
    <w:rsid w:val="003F32B6"/>
    <w:rsid w:val="003F32FD"/>
    <w:rsid w:val="003F3754"/>
    <w:rsid w:val="003F3A96"/>
    <w:rsid w:val="003F4379"/>
    <w:rsid w:val="003F450C"/>
    <w:rsid w:val="003F5601"/>
    <w:rsid w:val="003F5A4B"/>
    <w:rsid w:val="003F5DED"/>
    <w:rsid w:val="003F63A7"/>
    <w:rsid w:val="00400519"/>
    <w:rsid w:val="0040076E"/>
    <w:rsid w:val="00400CFD"/>
    <w:rsid w:val="004015F0"/>
    <w:rsid w:val="0040336D"/>
    <w:rsid w:val="00403F3F"/>
    <w:rsid w:val="0040451D"/>
    <w:rsid w:val="004049DB"/>
    <w:rsid w:val="00405F85"/>
    <w:rsid w:val="0041170C"/>
    <w:rsid w:val="0041226D"/>
    <w:rsid w:val="00412777"/>
    <w:rsid w:val="00412854"/>
    <w:rsid w:val="004128AA"/>
    <w:rsid w:val="00412C03"/>
    <w:rsid w:val="00416C72"/>
    <w:rsid w:val="0041701A"/>
    <w:rsid w:val="004176E9"/>
    <w:rsid w:val="00420121"/>
    <w:rsid w:val="00420B60"/>
    <w:rsid w:val="00421DA9"/>
    <w:rsid w:val="00421E34"/>
    <w:rsid w:val="00422B02"/>
    <w:rsid w:val="0042550E"/>
    <w:rsid w:val="00425A38"/>
    <w:rsid w:val="004261DA"/>
    <w:rsid w:val="00426F31"/>
    <w:rsid w:val="00427198"/>
    <w:rsid w:val="00427235"/>
    <w:rsid w:val="00427846"/>
    <w:rsid w:val="00427853"/>
    <w:rsid w:val="00427E88"/>
    <w:rsid w:val="004306E3"/>
    <w:rsid w:val="0043350B"/>
    <w:rsid w:val="00433663"/>
    <w:rsid w:val="0043370E"/>
    <w:rsid w:val="00433F56"/>
    <w:rsid w:val="00434074"/>
    <w:rsid w:val="0043549D"/>
    <w:rsid w:val="0043648A"/>
    <w:rsid w:val="00436C03"/>
    <w:rsid w:val="00436C0F"/>
    <w:rsid w:val="00437477"/>
    <w:rsid w:val="00437943"/>
    <w:rsid w:val="00440502"/>
    <w:rsid w:val="00441FCF"/>
    <w:rsid w:val="00442332"/>
    <w:rsid w:val="004432CF"/>
    <w:rsid w:val="004438D4"/>
    <w:rsid w:val="00443EC5"/>
    <w:rsid w:val="00444012"/>
    <w:rsid w:val="004441E6"/>
    <w:rsid w:val="00444CB6"/>
    <w:rsid w:val="00445C46"/>
    <w:rsid w:val="00445F6A"/>
    <w:rsid w:val="004463D7"/>
    <w:rsid w:val="00446690"/>
    <w:rsid w:val="00446969"/>
    <w:rsid w:val="004469ED"/>
    <w:rsid w:val="00447112"/>
    <w:rsid w:val="004501E9"/>
    <w:rsid w:val="0045022D"/>
    <w:rsid w:val="00450D14"/>
    <w:rsid w:val="0045219B"/>
    <w:rsid w:val="00453285"/>
    <w:rsid w:val="00453DE7"/>
    <w:rsid w:val="004547D3"/>
    <w:rsid w:val="004549F8"/>
    <w:rsid w:val="00454D4A"/>
    <w:rsid w:val="00454F74"/>
    <w:rsid w:val="00455BC4"/>
    <w:rsid w:val="004579C5"/>
    <w:rsid w:val="004579F9"/>
    <w:rsid w:val="00457D4C"/>
    <w:rsid w:val="004602AD"/>
    <w:rsid w:val="00460383"/>
    <w:rsid w:val="004610FA"/>
    <w:rsid w:val="00461783"/>
    <w:rsid w:val="00461C80"/>
    <w:rsid w:val="00462853"/>
    <w:rsid w:val="00462924"/>
    <w:rsid w:val="0046376A"/>
    <w:rsid w:val="004648CF"/>
    <w:rsid w:val="004656D2"/>
    <w:rsid w:val="0046655F"/>
    <w:rsid w:val="00466760"/>
    <w:rsid w:val="00466EFD"/>
    <w:rsid w:val="00467708"/>
    <w:rsid w:val="00467E91"/>
    <w:rsid w:val="00467F2C"/>
    <w:rsid w:val="004724DD"/>
    <w:rsid w:val="00472FF6"/>
    <w:rsid w:val="00473D0E"/>
    <w:rsid w:val="0047495D"/>
    <w:rsid w:val="004751D9"/>
    <w:rsid w:val="00477914"/>
    <w:rsid w:val="00480DE7"/>
    <w:rsid w:val="004831E4"/>
    <w:rsid w:val="00483C75"/>
    <w:rsid w:val="00484D14"/>
    <w:rsid w:val="00485893"/>
    <w:rsid w:val="00487C74"/>
    <w:rsid w:val="00487F29"/>
    <w:rsid w:val="00490423"/>
    <w:rsid w:val="00491BF6"/>
    <w:rsid w:val="00491C5B"/>
    <w:rsid w:val="00491E1C"/>
    <w:rsid w:val="00492B7E"/>
    <w:rsid w:val="00495162"/>
    <w:rsid w:val="00495762"/>
    <w:rsid w:val="00495CE5"/>
    <w:rsid w:val="00495DFE"/>
    <w:rsid w:val="004969AB"/>
    <w:rsid w:val="004979BF"/>
    <w:rsid w:val="004A2323"/>
    <w:rsid w:val="004A3754"/>
    <w:rsid w:val="004A38C3"/>
    <w:rsid w:val="004A3F67"/>
    <w:rsid w:val="004A443D"/>
    <w:rsid w:val="004A4605"/>
    <w:rsid w:val="004A5C33"/>
    <w:rsid w:val="004A6C3E"/>
    <w:rsid w:val="004A6CE4"/>
    <w:rsid w:val="004A711D"/>
    <w:rsid w:val="004A7C34"/>
    <w:rsid w:val="004B0D6D"/>
    <w:rsid w:val="004B17DA"/>
    <w:rsid w:val="004B2BBC"/>
    <w:rsid w:val="004B4317"/>
    <w:rsid w:val="004B45D9"/>
    <w:rsid w:val="004B49F6"/>
    <w:rsid w:val="004B5A17"/>
    <w:rsid w:val="004B5D93"/>
    <w:rsid w:val="004B6BB1"/>
    <w:rsid w:val="004B711E"/>
    <w:rsid w:val="004C0024"/>
    <w:rsid w:val="004C033B"/>
    <w:rsid w:val="004C05C2"/>
    <w:rsid w:val="004C0E31"/>
    <w:rsid w:val="004C2613"/>
    <w:rsid w:val="004C2F54"/>
    <w:rsid w:val="004C309F"/>
    <w:rsid w:val="004C3981"/>
    <w:rsid w:val="004C47BA"/>
    <w:rsid w:val="004C4976"/>
    <w:rsid w:val="004C5A0A"/>
    <w:rsid w:val="004C7F61"/>
    <w:rsid w:val="004D0E3E"/>
    <w:rsid w:val="004D1734"/>
    <w:rsid w:val="004D1BCC"/>
    <w:rsid w:val="004D27C3"/>
    <w:rsid w:val="004D3786"/>
    <w:rsid w:val="004D37A5"/>
    <w:rsid w:val="004D3B09"/>
    <w:rsid w:val="004D3F79"/>
    <w:rsid w:val="004D636A"/>
    <w:rsid w:val="004E04A4"/>
    <w:rsid w:val="004E04CE"/>
    <w:rsid w:val="004E094B"/>
    <w:rsid w:val="004E0FDD"/>
    <w:rsid w:val="004E144E"/>
    <w:rsid w:val="004E2B8E"/>
    <w:rsid w:val="004E32E6"/>
    <w:rsid w:val="004E32EA"/>
    <w:rsid w:val="004E3854"/>
    <w:rsid w:val="004E4160"/>
    <w:rsid w:val="004E4409"/>
    <w:rsid w:val="004E4437"/>
    <w:rsid w:val="004E4943"/>
    <w:rsid w:val="004E4C2E"/>
    <w:rsid w:val="004E4C61"/>
    <w:rsid w:val="004E5BBB"/>
    <w:rsid w:val="004E5CFD"/>
    <w:rsid w:val="004E5D9D"/>
    <w:rsid w:val="004E641F"/>
    <w:rsid w:val="004E6A4B"/>
    <w:rsid w:val="004E6D71"/>
    <w:rsid w:val="004E7B79"/>
    <w:rsid w:val="004F14A3"/>
    <w:rsid w:val="004F1B95"/>
    <w:rsid w:val="004F2AEB"/>
    <w:rsid w:val="004F30ED"/>
    <w:rsid w:val="004F4BB9"/>
    <w:rsid w:val="004F6BFA"/>
    <w:rsid w:val="004F6E9C"/>
    <w:rsid w:val="004F7099"/>
    <w:rsid w:val="004F7130"/>
    <w:rsid w:val="004F72FE"/>
    <w:rsid w:val="004F7C6D"/>
    <w:rsid w:val="004F7CF7"/>
    <w:rsid w:val="00500D99"/>
    <w:rsid w:val="00501572"/>
    <w:rsid w:val="0050184E"/>
    <w:rsid w:val="0050238F"/>
    <w:rsid w:val="00503A3A"/>
    <w:rsid w:val="00503FA0"/>
    <w:rsid w:val="00505507"/>
    <w:rsid w:val="0050565F"/>
    <w:rsid w:val="005058A0"/>
    <w:rsid w:val="00506B19"/>
    <w:rsid w:val="005074F9"/>
    <w:rsid w:val="005079C3"/>
    <w:rsid w:val="00510C3A"/>
    <w:rsid w:val="005110F0"/>
    <w:rsid w:val="00511668"/>
    <w:rsid w:val="00511A13"/>
    <w:rsid w:val="00511D03"/>
    <w:rsid w:val="00513F49"/>
    <w:rsid w:val="00513FAB"/>
    <w:rsid w:val="00513FE1"/>
    <w:rsid w:val="00514274"/>
    <w:rsid w:val="00514B1A"/>
    <w:rsid w:val="00514D2A"/>
    <w:rsid w:val="005151BE"/>
    <w:rsid w:val="00515A49"/>
    <w:rsid w:val="0051607E"/>
    <w:rsid w:val="00516DBA"/>
    <w:rsid w:val="00517A86"/>
    <w:rsid w:val="00517C52"/>
    <w:rsid w:val="0052116F"/>
    <w:rsid w:val="00522795"/>
    <w:rsid w:val="005227B9"/>
    <w:rsid w:val="0052366B"/>
    <w:rsid w:val="00523980"/>
    <w:rsid w:val="00523990"/>
    <w:rsid w:val="00524325"/>
    <w:rsid w:val="00524FC8"/>
    <w:rsid w:val="005251D4"/>
    <w:rsid w:val="00525D58"/>
    <w:rsid w:val="00526E67"/>
    <w:rsid w:val="00527026"/>
    <w:rsid w:val="005278E2"/>
    <w:rsid w:val="00530347"/>
    <w:rsid w:val="00530DAF"/>
    <w:rsid w:val="00532842"/>
    <w:rsid w:val="00533F20"/>
    <w:rsid w:val="005352E3"/>
    <w:rsid w:val="005356B0"/>
    <w:rsid w:val="00535E57"/>
    <w:rsid w:val="00536CD7"/>
    <w:rsid w:val="00536F4C"/>
    <w:rsid w:val="00537248"/>
    <w:rsid w:val="00537B37"/>
    <w:rsid w:val="00541077"/>
    <w:rsid w:val="005426FD"/>
    <w:rsid w:val="00542A63"/>
    <w:rsid w:val="00543228"/>
    <w:rsid w:val="005434E5"/>
    <w:rsid w:val="00543518"/>
    <w:rsid w:val="005452CD"/>
    <w:rsid w:val="0054626C"/>
    <w:rsid w:val="00546578"/>
    <w:rsid w:val="00552546"/>
    <w:rsid w:val="005525B9"/>
    <w:rsid w:val="00552AB4"/>
    <w:rsid w:val="00553A79"/>
    <w:rsid w:val="00554165"/>
    <w:rsid w:val="00554EC6"/>
    <w:rsid w:val="00555295"/>
    <w:rsid w:val="005561DD"/>
    <w:rsid w:val="005561E1"/>
    <w:rsid w:val="00556B91"/>
    <w:rsid w:val="00556BDD"/>
    <w:rsid w:val="00556D8C"/>
    <w:rsid w:val="005577D6"/>
    <w:rsid w:val="0056003A"/>
    <w:rsid w:val="005600B6"/>
    <w:rsid w:val="00561975"/>
    <w:rsid w:val="00563808"/>
    <w:rsid w:val="00563819"/>
    <w:rsid w:val="00565DE2"/>
    <w:rsid w:val="0056731F"/>
    <w:rsid w:val="005676BF"/>
    <w:rsid w:val="00567DC1"/>
    <w:rsid w:val="00570495"/>
    <w:rsid w:val="005723FD"/>
    <w:rsid w:val="00574216"/>
    <w:rsid w:val="00574B3A"/>
    <w:rsid w:val="0057538C"/>
    <w:rsid w:val="005757AB"/>
    <w:rsid w:val="0057595E"/>
    <w:rsid w:val="0057743A"/>
    <w:rsid w:val="00577AC5"/>
    <w:rsid w:val="00580954"/>
    <w:rsid w:val="0058265A"/>
    <w:rsid w:val="00582770"/>
    <w:rsid w:val="00583709"/>
    <w:rsid w:val="00583EF9"/>
    <w:rsid w:val="00585EA2"/>
    <w:rsid w:val="00587062"/>
    <w:rsid w:val="005874CF"/>
    <w:rsid w:val="00587F05"/>
    <w:rsid w:val="00590AE5"/>
    <w:rsid w:val="00590E4D"/>
    <w:rsid w:val="00591310"/>
    <w:rsid w:val="00591CF0"/>
    <w:rsid w:val="0059228D"/>
    <w:rsid w:val="00593BEA"/>
    <w:rsid w:val="0059416B"/>
    <w:rsid w:val="00595054"/>
    <w:rsid w:val="00595D26"/>
    <w:rsid w:val="00595DE1"/>
    <w:rsid w:val="00596764"/>
    <w:rsid w:val="005974D3"/>
    <w:rsid w:val="0059768F"/>
    <w:rsid w:val="00597AA1"/>
    <w:rsid w:val="00597C10"/>
    <w:rsid w:val="00597EDC"/>
    <w:rsid w:val="005A01F2"/>
    <w:rsid w:val="005A02A4"/>
    <w:rsid w:val="005A02CF"/>
    <w:rsid w:val="005A0646"/>
    <w:rsid w:val="005A08F6"/>
    <w:rsid w:val="005A09BC"/>
    <w:rsid w:val="005A1989"/>
    <w:rsid w:val="005A289F"/>
    <w:rsid w:val="005A3293"/>
    <w:rsid w:val="005A4B06"/>
    <w:rsid w:val="005A53BA"/>
    <w:rsid w:val="005A5E4A"/>
    <w:rsid w:val="005A60F2"/>
    <w:rsid w:val="005B09CD"/>
    <w:rsid w:val="005B0F3C"/>
    <w:rsid w:val="005B10CA"/>
    <w:rsid w:val="005B17F7"/>
    <w:rsid w:val="005B2FBC"/>
    <w:rsid w:val="005B4EDF"/>
    <w:rsid w:val="005B6C3D"/>
    <w:rsid w:val="005B776B"/>
    <w:rsid w:val="005C0300"/>
    <w:rsid w:val="005C176F"/>
    <w:rsid w:val="005C26A0"/>
    <w:rsid w:val="005C299F"/>
    <w:rsid w:val="005C360E"/>
    <w:rsid w:val="005C52E7"/>
    <w:rsid w:val="005C5B66"/>
    <w:rsid w:val="005C5EBA"/>
    <w:rsid w:val="005C6673"/>
    <w:rsid w:val="005C68DD"/>
    <w:rsid w:val="005C6A79"/>
    <w:rsid w:val="005C77CA"/>
    <w:rsid w:val="005C7BDA"/>
    <w:rsid w:val="005D0EC2"/>
    <w:rsid w:val="005D1452"/>
    <w:rsid w:val="005D233E"/>
    <w:rsid w:val="005D32A5"/>
    <w:rsid w:val="005D4196"/>
    <w:rsid w:val="005D4234"/>
    <w:rsid w:val="005D6B19"/>
    <w:rsid w:val="005D6BD5"/>
    <w:rsid w:val="005D6F3A"/>
    <w:rsid w:val="005D7D90"/>
    <w:rsid w:val="005D7E21"/>
    <w:rsid w:val="005E0901"/>
    <w:rsid w:val="005E10ED"/>
    <w:rsid w:val="005E19A2"/>
    <w:rsid w:val="005E2423"/>
    <w:rsid w:val="005E2978"/>
    <w:rsid w:val="005E2EEE"/>
    <w:rsid w:val="005E4A31"/>
    <w:rsid w:val="005E4E19"/>
    <w:rsid w:val="005E6194"/>
    <w:rsid w:val="005E6F8F"/>
    <w:rsid w:val="005E7777"/>
    <w:rsid w:val="005E77BF"/>
    <w:rsid w:val="005F2EF7"/>
    <w:rsid w:val="005F3A57"/>
    <w:rsid w:val="005F3C4E"/>
    <w:rsid w:val="005F526C"/>
    <w:rsid w:val="005F56D1"/>
    <w:rsid w:val="005F5888"/>
    <w:rsid w:val="005F5938"/>
    <w:rsid w:val="005F5C48"/>
    <w:rsid w:val="005F5F28"/>
    <w:rsid w:val="005F6694"/>
    <w:rsid w:val="005F71BA"/>
    <w:rsid w:val="005F777B"/>
    <w:rsid w:val="00601ADB"/>
    <w:rsid w:val="00602980"/>
    <w:rsid w:val="00602B40"/>
    <w:rsid w:val="00605384"/>
    <w:rsid w:val="00605803"/>
    <w:rsid w:val="0060668D"/>
    <w:rsid w:val="006069F8"/>
    <w:rsid w:val="00606E9E"/>
    <w:rsid w:val="00607059"/>
    <w:rsid w:val="00610319"/>
    <w:rsid w:val="006108D6"/>
    <w:rsid w:val="00612A6D"/>
    <w:rsid w:val="00612D9E"/>
    <w:rsid w:val="00613349"/>
    <w:rsid w:val="00613C58"/>
    <w:rsid w:val="006142C9"/>
    <w:rsid w:val="0061469A"/>
    <w:rsid w:val="00615380"/>
    <w:rsid w:val="006156FA"/>
    <w:rsid w:val="00615827"/>
    <w:rsid w:val="006159A3"/>
    <w:rsid w:val="00615A57"/>
    <w:rsid w:val="006166D6"/>
    <w:rsid w:val="006172CE"/>
    <w:rsid w:val="0061759C"/>
    <w:rsid w:val="00617D9C"/>
    <w:rsid w:val="006201AB"/>
    <w:rsid w:val="0062091A"/>
    <w:rsid w:val="006216CD"/>
    <w:rsid w:val="00621DFE"/>
    <w:rsid w:val="006222BB"/>
    <w:rsid w:val="00622B59"/>
    <w:rsid w:val="00622C91"/>
    <w:rsid w:val="006233D3"/>
    <w:rsid w:val="00624878"/>
    <w:rsid w:val="00625131"/>
    <w:rsid w:val="00625295"/>
    <w:rsid w:val="00625913"/>
    <w:rsid w:val="006260A3"/>
    <w:rsid w:val="00626970"/>
    <w:rsid w:val="00627A36"/>
    <w:rsid w:val="00627DBF"/>
    <w:rsid w:val="00627E03"/>
    <w:rsid w:val="00630B73"/>
    <w:rsid w:val="00630E0F"/>
    <w:rsid w:val="0063170B"/>
    <w:rsid w:val="006329F6"/>
    <w:rsid w:val="00632A8F"/>
    <w:rsid w:val="006332A5"/>
    <w:rsid w:val="00633BC6"/>
    <w:rsid w:val="00634527"/>
    <w:rsid w:val="00634601"/>
    <w:rsid w:val="00635599"/>
    <w:rsid w:val="0063578E"/>
    <w:rsid w:val="0063702E"/>
    <w:rsid w:val="00640398"/>
    <w:rsid w:val="00640547"/>
    <w:rsid w:val="00641667"/>
    <w:rsid w:val="006416BC"/>
    <w:rsid w:val="00641799"/>
    <w:rsid w:val="006417CE"/>
    <w:rsid w:val="00641D6D"/>
    <w:rsid w:val="006423DC"/>
    <w:rsid w:val="0064263E"/>
    <w:rsid w:val="00643C22"/>
    <w:rsid w:val="0064512B"/>
    <w:rsid w:val="00645715"/>
    <w:rsid w:val="00646013"/>
    <w:rsid w:val="006462F7"/>
    <w:rsid w:val="0065011A"/>
    <w:rsid w:val="006505D1"/>
    <w:rsid w:val="00651275"/>
    <w:rsid w:val="00651B4A"/>
    <w:rsid w:val="006520DC"/>
    <w:rsid w:val="006524BE"/>
    <w:rsid w:val="00652E26"/>
    <w:rsid w:val="00654466"/>
    <w:rsid w:val="006545EA"/>
    <w:rsid w:val="0065546E"/>
    <w:rsid w:val="006565B0"/>
    <w:rsid w:val="00656734"/>
    <w:rsid w:val="0065689D"/>
    <w:rsid w:val="006574C7"/>
    <w:rsid w:val="00661291"/>
    <w:rsid w:val="00663273"/>
    <w:rsid w:val="00663AEA"/>
    <w:rsid w:val="00663F4A"/>
    <w:rsid w:val="0066409D"/>
    <w:rsid w:val="00665CDA"/>
    <w:rsid w:val="0066611E"/>
    <w:rsid w:val="0066692C"/>
    <w:rsid w:val="0066696E"/>
    <w:rsid w:val="00666AC5"/>
    <w:rsid w:val="00666DFD"/>
    <w:rsid w:val="0067001A"/>
    <w:rsid w:val="00670DF4"/>
    <w:rsid w:val="00671982"/>
    <w:rsid w:val="00671A90"/>
    <w:rsid w:val="00671BF1"/>
    <w:rsid w:val="00671EA6"/>
    <w:rsid w:val="00672385"/>
    <w:rsid w:val="00672564"/>
    <w:rsid w:val="006725FF"/>
    <w:rsid w:val="00672EEB"/>
    <w:rsid w:val="0067374E"/>
    <w:rsid w:val="0067391B"/>
    <w:rsid w:val="00673E23"/>
    <w:rsid w:val="00674937"/>
    <w:rsid w:val="00674D75"/>
    <w:rsid w:val="00675159"/>
    <w:rsid w:val="00675735"/>
    <w:rsid w:val="00676EBD"/>
    <w:rsid w:val="00677AC5"/>
    <w:rsid w:val="00677BA2"/>
    <w:rsid w:val="00680B28"/>
    <w:rsid w:val="0068292F"/>
    <w:rsid w:val="0068346B"/>
    <w:rsid w:val="00683A35"/>
    <w:rsid w:val="006846DB"/>
    <w:rsid w:val="00684C14"/>
    <w:rsid w:val="00685978"/>
    <w:rsid w:val="00686476"/>
    <w:rsid w:val="00686CCC"/>
    <w:rsid w:val="00687BB3"/>
    <w:rsid w:val="00687CA8"/>
    <w:rsid w:val="00687FB2"/>
    <w:rsid w:val="006902DB"/>
    <w:rsid w:val="0069177A"/>
    <w:rsid w:val="0069338F"/>
    <w:rsid w:val="0069370B"/>
    <w:rsid w:val="00693A2C"/>
    <w:rsid w:val="00693D02"/>
    <w:rsid w:val="00693FD0"/>
    <w:rsid w:val="0069420B"/>
    <w:rsid w:val="00695528"/>
    <w:rsid w:val="00696109"/>
    <w:rsid w:val="00696DD3"/>
    <w:rsid w:val="0069724E"/>
    <w:rsid w:val="00697345"/>
    <w:rsid w:val="00697F47"/>
    <w:rsid w:val="006A00F1"/>
    <w:rsid w:val="006A1559"/>
    <w:rsid w:val="006A21B2"/>
    <w:rsid w:val="006A2CC3"/>
    <w:rsid w:val="006A36C7"/>
    <w:rsid w:val="006A4094"/>
    <w:rsid w:val="006A4424"/>
    <w:rsid w:val="006A4F81"/>
    <w:rsid w:val="006A5419"/>
    <w:rsid w:val="006A5481"/>
    <w:rsid w:val="006A62F8"/>
    <w:rsid w:val="006A7C3B"/>
    <w:rsid w:val="006A7F45"/>
    <w:rsid w:val="006B176C"/>
    <w:rsid w:val="006B1FAA"/>
    <w:rsid w:val="006B202B"/>
    <w:rsid w:val="006B2CE3"/>
    <w:rsid w:val="006B3231"/>
    <w:rsid w:val="006B64FD"/>
    <w:rsid w:val="006B67F9"/>
    <w:rsid w:val="006B6896"/>
    <w:rsid w:val="006B6BC7"/>
    <w:rsid w:val="006B6CDC"/>
    <w:rsid w:val="006B7703"/>
    <w:rsid w:val="006B7D7E"/>
    <w:rsid w:val="006C0EB6"/>
    <w:rsid w:val="006C121E"/>
    <w:rsid w:val="006C1346"/>
    <w:rsid w:val="006C1C22"/>
    <w:rsid w:val="006C29D9"/>
    <w:rsid w:val="006C2A2C"/>
    <w:rsid w:val="006C31FE"/>
    <w:rsid w:val="006C3468"/>
    <w:rsid w:val="006C368C"/>
    <w:rsid w:val="006C4811"/>
    <w:rsid w:val="006C513B"/>
    <w:rsid w:val="006C539B"/>
    <w:rsid w:val="006C585D"/>
    <w:rsid w:val="006C60B2"/>
    <w:rsid w:val="006C7321"/>
    <w:rsid w:val="006D04A5"/>
    <w:rsid w:val="006D0849"/>
    <w:rsid w:val="006D148B"/>
    <w:rsid w:val="006D1797"/>
    <w:rsid w:val="006D18B6"/>
    <w:rsid w:val="006D1D10"/>
    <w:rsid w:val="006D1EA8"/>
    <w:rsid w:val="006D3117"/>
    <w:rsid w:val="006D53D5"/>
    <w:rsid w:val="006D676D"/>
    <w:rsid w:val="006E0145"/>
    <w:rsid w:val="006E04FB"/>
    <w:rsid w:val="006E051D"/>
    <w:rsid w:val="006E1EF7"/>
    <w:rsid w:val="006E2241"/>
    <w:rsid w:val="006E274A"/>
    <w:rsid w:val="006E2989"/>
    <w:rsid w:val="006E2B0D"/>
    <w:rsid w:val="006E2F46"/>
    <w:rsid w:val="006E4721"/>
    <w:rsid w:val="006E4CA2"/>
    <w:rsid w:val="006E52BF"/>
    <w:rsid w:val="006E7DBD"/>
    <w:rsid w:val="006F03E4"/>
    <w:rsid w:val="006F109C"/>
    <w:rsid w:val="006F2188"/>
    <w:rsid w:val="006F2B20"/>
    <w:rsid w:val="006F32BA"/>
    <w:rsid w:val="006F355E"/>
    <w:rsid w:val="006F36E1"/>
    <w:rsid w:val="006F3DA9"/>
    <w:rsid w:val="006F4C0A"/>
    <w:rsid w:val="006F5348"/>
    <w:rsid w:val="006F6B9F"/>
    <w:rsid w:val="006F7472"/>
    <w:rsid w:val="006F78E3"/>
    <w:rsid w:val="006F79C8"/>
    <w:rsid w:val="00700A88"/>
    <w:rsid w:val="00700AF1"/>
    <w:rsid w:val="00701F8F"/>
    <w:rsid w:val="007022E0"/>
    <w:rsid w:val="0070393E"/>
    <w:rsid w:val="00703978"/>
    <w:rsid w:val="00704F7A"/>
    <w:rsid w:val="00706786"/>
    <w:rsid w:val="00706E23"/>
    <w:rsid w:val="00706F79"/>
    <w:rsid w:val="00707F31"/>
    <w:rsid w:val="00707F50"/>
    <w:rsid w:val="0071011B"/>
    <w:rsid w:val="00710E4C"/>
    <w:rsid w:val="00711B6E"/>
    <w:rsid w:val="00712A32"/>
    <w:rsid w:val="00712D1F"/>
    <w:rsid w:val="00712E84"/>
    <w:rsid w:val="0071397B"/>
    <w:rsid w:val="00713A83"/>
    <w:rsid w:val="007147B9"/>
    <w:rsid w:val="00714925"/>
    <w:rsid w:val="00714CC4"/>
    <w:rsid w:val="00715EBF"/>
    <w:rsid w:val="007165DA"/>
    <w:rsid w:val="00720192"/>
    <w:rsid w:val="0072029E"/>
    <w:rsid w:val="00720CA0"/>
    <w:rsid w:val="007213CB"/>
    <w:rsid w:val="00721538"/>
    <w:rsid w:val="00721D34"/>
    <w:rsid w:val="00723256"/>
    <w:rsid w:val="00724016"/>
    <w:rsid w:val="00726EE3"/>
    <w:rsid w:val="00727DEB"/>
    <w:rsid w:val="00730E64"/>
    <w:rsid w:val="00730FF7"/>
    <w:rsid w:val="00732A28"/>
    <w:rsid w:val="00733DE5"/>
    <w:rsid w:val="00734310"/>
    <w:rsid w:val="00734CA1"/>
    <w:rsid w:val="00734F1E"/>
    <w:rsid w:val="0073564A"/>
    <w:rsid w:val="007362B6"/>
    <w:rsid w:val="0073648C"/>
    <w:rsid w:val="007367AE"/>
    <w:rsid w:val="00736CEE"/>
    <w:rsid w:val="00736DE4"/>
    <w:rsid w:val="0073752F"/>
    <w:rsid w:val="00740BF9"/>
    <w:rsid w:val="00741DA1"/>
    <w:rsid w:val="00743E03"/>
    <w:rsid w:val="00743F57"/>
    <w:rsid w:val="00746104"/>
    <w:rsid w:val="007468B8"/>
    <w:rsid w:val="00746CFF"/>
    <w:rsid w:val="00746DBF"/>
    <w:rsid w:val="00747B88"/>
    <w:rsid w:val="00750478"/>
    <w:rsid w:val="00750809"/>
    <w:rsid w:val="00752A49"/>
    <w:rsid w:val="00752AF7"/>
    <w:rsid w:val="00752B51"/>
    <w:rsid w:val="00752DCC"/>
    <w:rsid w:val="00753DD6"/>
    <w:rsid w:val="0075427D"/>
    <w:rsid w:val="007543D6"/>
    <w:rsid w:val="00754F5B"/>
    <w:rsid w:val="00755A12"/>
    <w:rsid w:val="0075666A"/>
    <w:rsid w:val="0075668B"/>
    <w:rsid w:val="00756B53"/>
    <w:rsid w:val="00756DB0"/>
    <w:rsid w:val="0075714B"/>
    <w:rsid w:val="007602B7"/>
    <w:rsid w:val="007609E1"/>
    <w:rsid w:val="007611D0"/>
    <w:rsid w:val="00761E90"/>
    <w:rsid w:val="00762C4A"/>
    <w:rsid w:val="00762C85"/>
    <w:rsid w:val="007641BC"/>
    <w:rsid w:val="00764BD3"/>
    <w:rsid w:val="00765338"/>
    <w:rsid w:val="00765913"/>
    <w:rsid w:val="00766AAE"/>
    <w:rsid w:val="00766F3A"/>
    <w:rsid w:val="00770530"/>
    <w:rsid w:val="00770D50"/>
    <w:rsid w:val="00770E8D"/>
    <w:rsid w:val="00772686"/>
    <w:rsid w:val="00772F14"/>
    <w:rsid w:val="00772F2B"/>
    <w:rsid w:val="007749DD"/>
    <w:rsid w:val="00774EDD"/>
    <w:rsid w:val="00775969"/>
    <w:rsid w:val="00775FD3"/>
    <w:rsid w:val="007762F1"/>
    <w:rsid w:val="00776325"/>
    <w:rsid w:val="00776E0F"/>
    <w:rsid w:val="007807B8"/>
    <w:rsid w:val="00780D45"/>
    <w:rsid w:val="00780F64"/>
    <w:rsid w:val="00781CA6"/>
    <w:rsid w:val="00781D48"/>
    <w:rsid w:val="00781DD2"/>
    <w:rsid w:val="00782495"/>
    <w:rsid w:val="00782E50"/>
    <w:rsid w:val="0078329A"/>
    <w:rsid w:val="00783D4E"/>
    <w:rsid w:val="0078446A"/>
    <w:rsid w:val="00784699"/>
    <w:rsid w:val="00784C8E"/>
    <w:rsid w:val="00784F10"/>
    <w:rsid w:val="0078601F"/>
    <w:rsid w:val="0078632E"/>
    <w:rsid w:val="007868FA"/>
    <w:rsid w:val="00787857"/>
    <w:rsid w:val="007903C4"/>
    <w:rsid w:val="007909D2"/>
    <w:rsid w:val="007916D5"/>
    <w:rsid w:val="00791D30"/>
    <w:rsid w:val="00792DB4"/>
    <w:rsid w:val="0079327C"/>
    <w:rsid w:val="00793E07"/>
    <w:rsid w:val="007942E2"/>
    <w:rsid w:val="00794C96"/>
    <w:rsid w:val="007957DB"/>
    <w:rsid w:val="00795CAE"/>
    <w:rsid w:val="0079769B"/>
    <w:rsid w:val="0079794B"/>
    <w:rsid w:val="007A0C62"/>
    <w:rsid w:val="007A20D4"/>
    <w:rsid w:val="007A24BC"/>
    <w:rsid w:val="007A2CEB"/>
    <w:rsid w:val="007A35BA"/>
    <w:rsid w:val="007A3C33"/>
    <w:rsid w:val="007A3F89"/>
    <w:rsid w:val="007A449C"/>
    <w:rsid w:val="007A5087"/>
    <w:rsid w:val="007A510A"/>
    <w:rsid w:val="007A520F"/>
    <w:rsid w:val="007A5267"/>
    <w:rsid w:val="007A5706"/>
    <w:rsid w:val="007A6650"/>
    <w:rsid w:val="007A6CA1"/>
    <w:rsid w:val="007A73CD"/>
    <w:rsid w:val="007B2B30"/>
    <w:rsid w:val="007B3961"/>
    <w:rsid w:val="007B3A8D"/>
    <w:rsid w:val="007B42BE"/>
    <w:rsid w:val="007B506A"/>
    <w:rsid w:val="007B54B0"/>
    <w:rsid w:val="007B58C7"/>
    <w:rsid w:val="007B6884"/>
    <w:rsid w:val="007B7537"/>
    <w:rsid w:val="007C01E2"/>
    <w:rsid w:val="007C0B19"/>
    <w:rsid w:val="007C146D"/>
    <w:rsid w:val="007C264D"/>
    <w:rsid w:val="007C3016"/>
    <w:rsid w:val="007C36F6"/>
    <w:rsid w:val="007C44B0"/>
    <w:rsid w:val="007C5B7C"/>
    <w:rsid w:val="007C707F"/>
    <w:rsid w:val="007C727A"/>
    <w:rsid w:val="007C76AA"/>
    <w:rsid w:val="007C7DB9"/>
    <w:rsid w:val="007D02CA"/>
    <w:rsid w:val="007D2078"/>
    <w:rsid w:val="007D2B7E"/>
    <w:rsid w:val="007D3257"/>
    <w:rsid w:val="007D4A32"/>
    <w:rsid w:val="007D5F65"/>
    <w:rsid w:val="007D664E"/>
    <w:rsid w:val="007D7DCF"/>
    <w:rsid w:val="007E00E2"/>
    <w:rsid w:val="007E1B82"/>
    <w:rsid w:val="007E211D"/>
    <w:rsid w:val="007E52E8"/>
    <w:rsid w:val="007E52F4"/>
    <w:rsid w:val="007E535F"/>
    <w:rsid w:val="007E65A0"/>
    <w:rsid w:val="007E6A10"/>
    <w:rsid w:val="007E7735"/>
    <w:rsid w:val="007E795A"/>
    <w:rsid w:val="007E7987"/>
    <w:rsid w:val="007E7EEB"/>
    <w:rsid w:val="007F1231"/>
    <w:rsid w:val="007F14E5"/>
    <w:rsid w:val="007F17CD"/>
    <w:rsid w:val="007F1997"/>
    <w:rsid w:val="007F3748"/>
    <w:rsid w:val="007F466A"/>
    <w:rsid w:val="007F4C43"/>
    <w:rsid w:val="007F4CA9"/>
    <w:rsid w:val="007F52B7"/>
    <w:rsid w:val="007F57A7"/>
    <w:rsid w:val="007F5DF1"/>
    <w:rsid w:val="007F6D15"/>
    <w:rsid w:val="007F70C2"/>
    <w:rsid w:val="007F7F2F"/>
    <w:rsid w:val="00800679"/>
    <w:rsid w:val="008026C4"/>
    <w:rsid w:val="00802A7C"/>
    <w:rsid w:val="00802B39"/>
    <w:rsid w:val="00805977"/>
    <w:rsid w:val="00806393"/>
    <w:rsid w:val="008113F7"/>
    <w:rsid w:val="00811426"/>
    <w:rsid w:val="00811C33"/>
    <w:rsid w:val="0081263C"/>
    <w:rsid w:val="00812DA6"/>
    <w:rsid w:val="0081332E"/>
    <w:rsid w:val="008144C0"/>
    <w:rsid w:val="00814726"/>
    <w:rsid w:val="00814922"/>
    <w:rsid w:val="00814C7A"/>
    <w:rsid w:val="00814C8C"/>
    <w:rsid w:val="00815319"/>
    <w:rsid w:val="00817026"/>
    <w:rsid w:val="0081736F"/>
    <w:rsid w:val="00817565"/>
    <w:rsid w:val="0081772D"/>
    <w:rsid w:val="008206C7"/>
    <w:rsid w:val="008206EC"/>
    <w:rsid w:val="008208C7"/>
    <w:rsid w:val="00820B4D"/>
    <w:rsid w:val="00820C45"/>
    <w:rsid w:val="00820F07"/>
    <w:rsid w:val="00821EFD"/>
    <w:rsid w:val="008229F7"/>
    <w:rsid w:val="00822D61"/>
    <w:rsid w:val="008232B0"/>
    <w:rsid w:val="00823997"/>
    <w:rsid w:val="00823B7A"/>
    <w:rsid w:val="0082459A"/>
    <w:rsid w:val="00824758"/>
    <w:rsid w:val="008251FB"/>
    <w:rsid w:val="0082559B"/>
    <w:rsid w:val="00825B39"/>
    <w:rsid w:val="00826A45"/>
    <w:rsid w:val="00826D4A"/>
    <w:rsid w:val="00827F96"/>
    <w:rsid w:val="00830DC3"/>
    <w:rsid w:val="00831842"/>
    <w:rsid w:val="00831B73"/>
    <w:rsid w:val="00831D0B"/>
    <w:rsid w:val="0083278E"/>
    <w:rsid w:val="00833183"/>
    <w:rsid w:val="0083338B"/>
    <w:rsid w:val="008337CC"/>
    <w:rsid w:val="00833CD1"/>
    <w:rsid w:val="00835096"/>
    <w:rsid w:val="00835821"/>
    <w:rsid w:val="00835B5E"/>
    <w:rsid w:val="00836810"/>
    <w:rsid w:val="00837307"/>
    <w:rsid w:val="00837F57"/>
    <w:rsid w:val="008406FE"/>
    <w:rsid w:val="00841C43"/>
    <w:rsid w:val="00841DDF"/>
    <w:rsid w:val="00842628"/>
    <w:rsid w:val="00843AA9"/>
    <w:rsid w:val="008440BB"/>
    <w:rsid w:val="00844FE6"/>
    <w:rsid w:val="00845194"/>
    <w:rsid w:val="0084564D"/>
    <w:rsid w:val="00846BCE"/>
    <w:rsid w:val="00847863"/>
    <w:rsid w:val="00850237"/>
    <w:rsid w:val="008507CF"/>
    <w:rsid w:val="00851A66"/>
    <w:rsid w:val="00852996"/>
    <w:rsid w:val="00852D1C"/>
    <w:rsid w:val="00853E7A"/>
    <w:rsid w:val="00854679"/>
    <w:rsid w:val="0085486F"/>
    <w:rsid w:val="008551C1"/>
    <w:rsid w:val="008573BA"/>
    <w:rsid w:val="00857657"/>
    <w:rsid w:val="00857852"/>
    <w:rsid w:val="00857B96"/>
    <w:rsid w:val="00860992"/>
    <w:rsid w:val="00860D06"/>
    <w:rsid w:val="00860E1F"/>
    <w:rsid w:val="008618F0"/>
    <w:rsid w:val="00862015"/>
    <w:rsid w:val="00862159"/>
    <w:rsid w:val="00862D80"/>
    <w:rsid w:val="0086308D"/>
    <w:rsid w:val="00864338"/>
    <w:rsid w:val="00865639"/>
    <w:rsid w:val="00865C09"/>
    <w:rsid w:val="008665BE"/>
    <w:rsid w:val="008674DA"/>
    <w:rsid w:val="008706BC"/>
    <w:rsid w:val="00870E04"/>
    <w:rsid w:val="008725A4"/>
    <w:rsid w:val="0087310C"/>
    <w:rsid w:val="0087325D"/>
    <w:rsid w:val="00873BBF"/>
    <w:rsid w:val="00874082"/>
    <w:rsid w:val="00874783"/>
    <w:rsid w:val="00874E65"/>
    <w:rsid w:val="00877B78"/>
    <w:rsid w:val="00877EA7"/>
    <w:rsid w:val="00880927"/>
    <w:rsid w:val="00882B67"/>
    <w:rsid w:val="00883403"/>
    <w:rsid w:val="00883A54"/>
    <w:rsid w:val="00883ADE"/>
    <w:rsid w:val="00883D3A"/>
    <w:rsid w:val="00884AC1"/>
    <w:rsid w:val="00884DB1"/>
    <w:rsid w:val="008853D0"/>
    <w:rsid w:val="00885B64"/>
    <w:rsid w:val="00886241"/>
    <w:rsid w:val="00886701"/>
    <w:rsid w:val="008868D3"/>
    <w:rsid w:val="00887175"/>
    <w:rsid w:val="0089031B"/>
    <w:rsid w:val="00891821"/>
    <w:rsid w:val="00891D85"/>
    <w:rsid w:val="00891DC1"/>
    <w:rsid w:val="008920ED"/>
    <w:rsid w:val="00892E21"/>
    <w:rsid w:val="008935D2"/>
    <w:rsid w:val="00893C68"/>
    <w:rsid w:val="0089537F"/>
    <w:rsid w:val="00895593"/>
    <w:rsid w:val="008969CD"/>
    <w:rsid w:val="00896C2F"/>
    <w:rsid w:val="008973F5"/>
    <w:rsid w:val="0089794A"/>
    <w:rsid w:val="008A0485"/>
    <w:rsid w:val="008A16EE"/>
    <w:rsid w:val="008A1C0A"/>
    <w:rsid w:val="008A2AD0"/>
    <w:rsid w:val="008A493B"/>
    <w:rsid w:val="008A4EC0"/>
    <w:rsid w:val="008A517F"/>
    <w:rsid w:val="008A5EE9"/>
    <w:rsid w:val="008A7AB8"/>
    <w:rsid w:val="008A7C68"/>
    <w:rsid w:val="008B1EA0"/>
    <w:rsid w:val="008B3CAF"/>
    <w:rsid w:val="008B551C"/>
    <w:rsid w:val="008B6878"/>
    <w:rsid w:val="008C0CAB"/>
    <w:rsid w:val="008C1548"/>
    <w:rsid w:val="008C187A"/>
    <w:rsid w:val="008C1BCC"/>
    <w:rsid w:val="008C301A"/>
    <w:rsid w:val="008C38C3"/>
    <w:rsid w:val="008C4E90"/>
    <w:rsid w:val="008C523D"/>
    <w:rsid w:val="008C529A"/>
    <w:rsid w:val="008C66EA"/>
    <w:rsid w:val="008C6DAD"/>
    <w:rsid w:val="008C7315"/>
    <w:rsid w:val="008D15F2"/>
    <w:rsid w:val="008D1CFD"/>
    <w:rsid w:val="008D1DF8"/>
    <w:rsid w:val="008D250B"/>
    <w:rsid w:val="008D2E6B"/>
    <w:rsid w:val="008D3EC7"/>
    <w:rsid w:val="008D3F49"/>
    <w:rsid w:val="008D407D"/>
    <w:rsid w:val="008D59CA"/>
    <w:rsid w:val="008D66D1"/>
    <w:rsid w:val="008D717B"/>
    <w:rsid w:val="008E0382"/>
    <w:rsid w:val="008E2679"/>
    <w:rsid w:val="008E2B9E"/>
    <w:rsid w:val="008E39A6"/>
    <w:rsid w:val="008E4528"/>
    <w:rsid w:val="008E5535"/>
    <w:rsid w:val="008E6349"/>
    <w:rsid w:val="008E6CC6"/>
    <w:rsid w:val="008E6EF4"/>
    <w:rsid w:val="008F04F2"/>
    <w:rsid w:val="008F0867"/>
    <w:rsid w:val="008F0D19"/>
    <w:rsid w:val="008F1FBE"/>
    <w:rsid w:val="008F29F8"/>
    <w:rsid w:val="008F2AC8"/>
    <w:rsid w:val="008F2D94"/>
    <w:rsid w:val="008F39CC"/>
    <w:rsid w:val="008F43F7"/>
    <w:rsid w:val="008F49AD"/>
    <w:rsid w:val="008F4EC1"/>
    <w:rsid w:val="008F521A"/>
    <w:rsid w:val="008F54C3"/>
    <w:rsid w:val="008F5587"/>
    <w:rsid w:val="008F5EB3"/>
    <w:rsid w:val="008F65B8"/>
    <w:rsid w:val="008F7619"/>
    <w:rsid w:val="008F7EA1"/>
    <w:rsid w:val="0090080F"/>
    <w:rsid w:val="0090171D"/>
    <w:rsid w:val="00901C46"/>
    <w:rsid w:val="009020FD"/>
    <w:rsid w:val="00903BCD"/>
    <w:rsid w:val="00903CDE"/>
    <w:rsid w:val="00904C81"/>
    <w:rsid w:val="00906138"/>
    <w:rsid w:val="00906AC9"/>
    <w:rsid w:val="00907826"/>
    <w:rsid w:val="0091002B"/>
    <w:rsid w:val="00910625"/>
    <w:rsid w:val="00910D63"/>
    <w:rsid w:val="00910EC1"/>
    <w:rsid w:val="00911994"/>
    <w:rsid w:val="00911BDB"/>
    <w:rsid w:val="009126CE"/>
    <w:rsid w:val="00912869"/>
    <w:rsid w:val="009131A9"/>
    <w:rsid w:val="009133AB"/>
    <w:rsid w:val="00913A91"/>
    <w:rsid w:val="00913D7C"/>
    <w:rsid w:val="00914A9A"/>
    <w:rsid w:val="00914E34"/>
    <w:rsid w:val="0091582C"/>
    <w:rsid w:val="009159FE"/>
    <w:rsid w:val="00916172"/>
    <w:rsid w:val="00916626"/>
    <w:rsid w:val="00916EF7"/>
    <w:rsid w:val="00917125"/>
    <w:rsid w:val="0091780F"/>
    <w:rsid w:val="009178E6"/>
    <w:rsid w:val="00920B8E"/>
    <w:rsid w:val="00921C7C"/>
    <w:rsid w:val="00921F85"/>
    <w:rsid w:val="00922029"/>
    <w:rsid w:val="00922AF2"/>
    <w:rsid w:val="009231E6"/>
    <w:rsid w:val="0092351F"/>
    <w:rsid w:val="00923657"/>
    <w:rsid w:val="00923768"/>
    <w:rsid w:val="00924600"/>
    <w:rsid w:val="00924B4D"/>
    <w:rsid w:val="0092667A"/>
    <w:rsid w:val="00926AA8"/>
    <w:rsid w:val="0092751C"/>
    <w:rsid w:val="00931A75"/>
    <w:rsid w:val="0093344D"/>
    <w:rsid w:val="00933AF7"/>
    <w:rsid w:val="00936A47"/>
    <w:rsid w:val="00937EF9"/>
    <w:rsid w:val="00940409"/>
    <w:rsid w:val="009421C0"/>
    <w:rsid w:val="00944917"/>
    <w:rsid w:val="00945F4D"/>
    <w:rsid w:val="00947150"/>
    <w:rsid w:val="00947841"/>
    <w:rsid w:val="0095071C"/>
    <w:rsid w:val="00951892"/>
    <w:rsid w:val="00951979"/>
    <w:rsid w:val="0095210D"/>
    <w:rsid w:val="0095238E"/>
    <w:rsid w:val="00952D24"/>
    <w:rsid w:val="00953051"/>
    <w:rsid w:val="0095405C"/>
    <w:rsid w:val="00954E69"/>
    <w:rsid w:val="00955209"/>
    <w:rsid w:val="00956E63"/>
    <w:rsid w:val="009575B6"/>
    <w:rsid w:val="009577F5"/>
    <w:rsid w:val="00957943"/>
    <w:rsid w:val="009609DE"/>
    <w:rsid w:val="00960A81"/>
    <w:rsid w:val="00960B58"/>
    <w:rsid w:val="00960F2E"/>
    <w:rsid w:val="009610BF"/>
    <w:rsid w:val="00961E83"/>
    <w:rsid w:val="00961F1E"/>
    <w:rsid w:val="00962C3D"/>
    <w:rsid w:val="00963049"/>
    <w:rsid w:val="00964858"/>
    <w:rsid w:val="00964E26"/>
    <w:rsid w:val="009660B7"/>
    <w:rsid w:val="00966AD7"/>
    <w:rsid w:val="00966BC2"/>
    <w:rsid w:val="00967872"/>
    <w:rsid w:val="00967CE3"/>
    <w:rsid w:val="0097074C"/>
    <w:rsid w:val="00970A3D"/>
    <w:rsid w:val="00970F6C"/>
    <w:rsid w:val="0097100A"/>
    <w:rsid w:val="00971091"/>
    <w:rsid w:val="00971347"/>
    <w:rsid w:val="00972F54"/>
    <w:rsid w:val="00973615"/>
    <w:rsid w:val="009737A0"/>
    <w:rsid w:val="00973835"/>
    <w:rsid w:val="009742E1"/>
    <w:rsid w:val="0097677C"/>
    <w:rsid w:val="00976B0F"/>
    <w:rsid w:val="00976BB9"/>
    <w:rsid w:val="00977085"/>
    <w:rsid w:val="009772A5"/>
    <w:rsid w:val="00980AF3"/>
    <w:rsid w:val="00981306"/>
    <w:rsid w:val="00981314"/>
    <w:rsid w:val="00983A2C"/>
    <w:rsid w:val="00985074"/>
    <w:rsid w:val="00985AAE"/>
    <w:rsid w:val="00986331"/>
    <w:rsid w:val="009867B9"/>
    <w:rsid w:val="0098767D"/>
    <w:rsid w:val="0098771F"/>
    <w:rsid w:val="00987F44"/>
    <w:rsid w:val="00990342"/>
    <w:rsid w:val="00990666"/>
    <w:rsid w:val="00990A58"/>
    <w:rsid w:val="009916D5"/>
    <w:rsid w:val="00993256"/>
    <w:rsid w:val="00993469"/>
    <w:rsid w:val="009937D3"/>
    <w:rsid w:val="00993DF4"/>
    <w:rsid w:val="009943E5"/>
    <w:rsid w:val="00994840"/>
    <w:rsid w:val="0099552D"/>
    <w:rsid w:val="00995BEA"/>
    <w:rsid w:val="00996724"/>
    <w:rsid w:val="00996A43"/>
    <w:rsid w:val="00996CBE"/>
    <w:rsid w:val="0099723F"/>
    <w:rsid w:val="009A07DF"/>
    <w:rsid w:val="009A2122"/>
    <w:rsid w:val="009A37AA"/>
    <w:rsid w:val="009A396B"/>
    <w:rsid w:val="009A3A94"/>
    <w:rsid w:val="009A3BF7"/>
    <w:rsid w:val="009A3EDE"/>
    <w:rsid w:val="009A451C"/>
    <w:rsid w:val="009A4677"/>
    <w:rsid w:val="009A46E5"/>
    <w:rsid w:val="009A4CB2"/>
    <w:rsid w:val="009A4EAE"/>
    <w:rsid w:val="009A5966"/>
    <w:rsid w:val="009A61BA"/>
    <w:rsid w:val="009A6A5B"/>
    <w:rsid w:val="009A6E9B"/>
    <w:rsid w:val="009A7D31"/>
    <w:rsid w:val="009A7F1A"/>
    <w:rsid w:val="009B1700"/>
    <w:rsid w:val="009B2342"/>
    <w:rsid w:val="009B23C1"/>
    <w:rsid w:val="009B31CC"/>
    <w:rsid w:val="009B37CF"/>
    <w:rsid w:val="009B3BE3"/>
    <w:rsid w:val="009B41B4"/>
    <w:rsid w:val="009B4AC8"/>
    <w:rsid w:val="009B53DF"/>
    <w:rsid w:val="009B63B3"/>
    <w:rsid w:val="009B7AF7"/>
    <w:rsid w:val="009C0ACD"/>
    <w:rsid w:val="009C0BCB"/>
    <w:rsid w:val="009C1050"/>
    <w:rsid w:val="009C13EC"/>
    <w:rsid w:val="009C21E7"/>
    <w:rsid w:val="009C3B38"/>
    <w:rsid w:val="009C4BFA"/>
    <w:rsid w:val="009C4D0D"/>
    <w:rsid w:val="009C5345"/>
    <w:rsid w:val="009C5F77"/>
    <w:rsid w:val="009C647A"/>
    <w:rsid w:val="009D08C3"/>
    <w:rsid w:val="009D0A94"/>
    <w:rsid w:val="009D0FFB"/>
    <w:rsid w:val="009D201E"/>
    <w:rsid w:val="009D2926"/>
    <w:rsid w:val="009D2E86"/>
    <w:rsid w:val="009D4708"/>
    <w:rsid w:val="009D57FF"/>
    <w:rsid w:val="009D60CF"/>
    <w:rsid w:val="009E00F8"/>
    <w:rsid w:val="009E055A"/>
    <w:rsid w:val="009E12CF"/>
    <w:rsid w:val="009E1448"/>
    <w:rsid w:val="009E2720"/>
    <w:rsid w:val="009E354C"/>
    <w:rsid w:val="009E3649"/>
    <w:rsid w:val="009E3DCC"/>
    <w:rsid w:val="009E4868"/>
    <w:rsid w:val="009E4D3E"/>
    <w:rsid w:val="009E4FA0"/>
    <w:rsid w:val="009E502A"/>
    <w:rsid w:val="009E547A"/>
    <w:rsid w:val="009E55EA"/>
    <w:rsid w:val="009E5CBF"/>
    <w:rsid w:val="009E5E35"/>
    <w:rsid w:val="009E68E9"/>
    <w:rsid w:val="009E700E"/>
    <w:rsid w:val="009F17FD"/>
    <w:rsid w:val="009F3028"/>
    <w:rsid w:val="009F3041"/>
    <w:rsid w:val="009F34E3"/>
    <w:rsid w:val="009F4E78"/>
    <w:rsid w:val="009F517F"/>
    <w:rsid w:val="009F6CBE"/>
    <w:rsid w:val="009F6E24"/>
    <w:rsid w:val="009F795D"/>
    <w:rsid w:val="00A0037B"/>
    <w:rsid w:val="00A01A07"/>
    <w:rsid w:val="00A024A9"/>
    <w:rsid w:val="00A0301E"/>
    <w:rsid w:val="00A036A9"/>
    <w:rsid w:val="00A04588"/>
    <w:rsid w:val="00A049BB"/>
    <w:rsid w:val="00A0536F"/>
    <w:rsid w:val="00A05D20"/>
    <w:rsid w:val="00A0607B"/>
    <w:rsid w:val="00A063CC"/>
    <w:rsid w:val="00A0643E"/>
    <w:rsid w:val="00A0779E"/>
    <w:rsid w:val="00A10AE0"/>
    <w:rsid w:val="00A11395"/>
    <w:rsid w:val="00A12CEA"/>
    <w:rsid w:val="00A13171"/>
    <w:rsid w:val="00A136FF"/>
    <w:rsid w:val="00A1497B"/>
    <w:rsid w:val="00A14F8B"/>
    <w:rsid w:val="00A1515B"/>
    <w:rsid w:val="00A15287"/>
    <w:rsid w:val="00A17063"/>
    <w:rsid w:val="00A23329"/>
    <w:rsid w:val="00A23471"/>
    <w:rsid w:val="00A240F0"/>
    <w:rsid w:val="00A24240"/>
    <w:rsid w:val="00A246BC"/>
    <w:rsid w:val="00A248AC"/>
    <w:rsid w:val="00A25186"/>
    <w:rsid w:val="00A252C4"/>
    <w:rsid w:val="00A252E2"/>
    <w:rsid w:val="00A2531A"/>
    <w:rsid w:val="00A25828"/>
    <w:rsid w:val="00A25B32"/>
    <w:rsid w:val="00A2633D"/>
    <w:rsid w:val="00A26990"/>
    <w:rsid w:val="00A27A1D"/>
    <w:rsid w:val="00A300E0"/>
    <w:rsid w:val="00A31102"/>
    <w:rsid w:val="00A31CEC"/>
    <w:rsid w:val="00A32569"/>
    <w:rsid w:val="00A3259C"/>
    <w:rsid w:val="00A33AE5"/>
    <w:rsid w:val="00A34111"/>
    <w:rsid w:val="00A343DB"/>
    <w:rsid w:val="00A3455D"/>
    <w:rsid w:val="00A34A3E"/>
    <w:rsid w:val="00A36FE3"/>
    <w:rsid w:val="00A422CD"/>
    <w:rsid w:val="00A42A4F"/>
    <w:rsid w:val="00A437A9"/>
    <w:rsid w:val="00A4381D"/>
    <w:rsid w:val="00A45336"/>
    <w:rsid w:val="00A45CEC"/>
    <w:rsid w:val="00A45DFE"/>
    <w:rsid w:val="00A460E2"/>
    <w:rsid w:val="00A467C3"/>
    <w:rsid w:val="00A4738E"/>
    <w:rsid w:val="00A47BA7"/>
    <w:rsid w:val="00A51573"/>
    <w:rsid w:val="00A529C0"/>
    <w:rsid w:val="00A52A8C"/>
    <w:rsid w:val="00A53046"/>
    <w:rsid w:val="00A535BF"/>
    <w:rsid w:val="00A5516B"/>
    <w:rsid w:val="00A55BC1"/>
    <w:rsid w:val="00A55BD6"/>
    <w:rsid w:val="00A56300"/>
    <w:rsid w:val="00A56C85"/>
    <w:rsid w:val="00A621C7"/>
    <w:rsid w:val="00A62ECA"/>
    <w:rsid w:val="00A631B4"/>
    <w:rsid w:val="00A6367A"/>
    <w:rsid w:val="00A64222"/>
    <w:rsid w:val="00A64423"/>
    <w:rsid w:val="00A65B1B"/>
    <w:rsid w:val="00A65F03"/>
    <w:rsid w:val="00A65F67"/>
    <w:rsid w:val="00A6664A"/>
    <w:rsid w:val="00A666BB"/>
    <w:rsid w:val="00A6703B"/>
    <w:rsid w:val="00A67C7F"/>
    <w:rsid w:val="00A72F36"/>
    <w:rsid w:val="00A73F8A"/>
    <w:rsid w:val="00A74079"/>
    <w:rsid w:val="00A74E91"/>
    <w:rsid w:val="00A76320"/>
    <w:rsid w:val="00A77465"/>
    <w:rsid w:val="00A77AD0"/>
    <w:rsid w:val="00A77B21"/>
    <w:rsid w:val="00A77F09"/>
    <w:rsid w:val="00A8045B"/>
    <w:rsid w:val="00A80E98"/>
    <w:rsid w:val="00A8223F"/>
    <w:rsid w:val="00A83101"/>
    <w:rsid w:val="00A833D9"/>
    <w:rsid w:val="00A83CB0"/>
    <w:rsid w:val="00A83DE3"/>
    <w:rsid w:val="00A84177"/>
    <w:rsid w:val="00A849E5"/>
    <w:rsid w:val="00A855B7"/>
    <w:rsid w:val="00A85F0E"/>
    <w:rsid w:val="00A878BA"/>
    <w:rsid w:val="00A878EF"/>
    <w:rsid w:val="00A90065"/>
    <w:rsid w:val="00A90372"/>
    <w:rsid w:val="00A90C80"/>
    <w:rsid w:val="00A90CFF"/>
    <w:rsid w:val="00A9128A"/>
    <w:rsid w:val="00A91B71"/>
    <w:rsid w:val="00A92779"/>
    <w:rsid w:val="00A929B3"/>
    <w:rsid w:val="00A92E95"/>
    <w:rsid w:val="00A93455"/>
    <w:rsid w:val="00A936AA"/>
    <w:rsid w:val="00A937F6"/>
    <w:rsid w:val="00A94A0C"/>
    <w:rsid w:val="00A94E33"/>
    <w:rsid w:val="00A95919"/>
    <w:rsid w:val="00A9608B"/>
    <w:rsid w:val="00A963AA"/>
    <w:rsid w:val="00A97A7D"/>
    <w:rsid w:val="00AA05E7"/>
    <w:rsid w:val="00AA08E2"/>
    <w:rsid w:val="00AA1AAE"/>
    <w:rsid w:val="00AA2062"/>
    <w:rsid w:val="00AA2097"/>
    <w:rsid w:val="00AA2633"/>
    <w:rsid w:val="00AA33FA"/>
    <w:rsid w:val="00AA3479"/>
    <w:rsid w:val="00AA366D"/>
    <w:rsid w:val="00AA57E9"/>
    <w:rsid w:val="00AA603C"/>
    <w:rsid w:val="00AA6150"/>
    <w:rsid w:val="00AA6712"/>
    <w:rsid w:val="00AA7D95"/>
    <w:rsid w:val="00AB0663"/>
    <w:rsid w:val="00AB11B8"/>
    <w:rsid w:val="00AB1266"/>
    <w:rsid w:val="00AB305D"/>
    <w:rsid w:val="00AB3D29"/>
    <w:rsid w:val="00AB54D1"/>
    <w:rsid w:val="00AB5A9D"/>
    <w:rsid w:val="00AB6318"/>
    <w:rsid w:val="00AB6950"/>
    <w:rsid w:val="00AB6D40"/>
    <w:rsid w:val="00AB7604"/>
    <w:rsid w:val="00AC0C3D"/>
    <w:rsid w:val="00AC18C6"/>
    <w:rsid w:val="00AC1C14"/>
    <w:rsid w:val="00AC3080"/>
    <w:rsid w:val="00AC3FA3"/>
    <w:rsid w:val="00AC45CB"/>
    <w:rsid w:val="00AC5FC6"/>
    <w:rsid w:val="00AC6409"/>
    <w:rsid w:val="00AC690F"/>
    <w:rsid w:val="00AC69DD"/>
    <w:rsid w:val="00AC7403"/>
    <w:rsid w:val="00AC7586"/>
    <w:rsid w:val="00AD07C2"/>
    <w:rsid w:val="00AD0A78"/>
    <w:rsid w:val="00AD10D0"/>
    <w:rsid w:val="00AD1BE3"/>
    <w:rsid w:val="00AD2821"/>
    <w:rsid w:val="00AD2C7E"/>
    <w:rsid w:val="00AD2F2E"/>
    <w:rsid w:val="00AD4A3F"/>
    <w:rsid w:val="00AD4B97"/>
    <w:rsid w:val="00AD56E7"/>
    <w:rsid w:val="00AD5CF5"/>
    <w:rsid w:val="00AD67F0"/>
    <w:rsid w:val="00AE04FD"/>
    <w:rsid w:val="00AE0C76"/>
    <w:rsid w:val="00AE0D75"/>
    <w:rsid w:val="00AE23D8"/>
    <w:rsid w:val="00AE240F"/>
    <w:rsid w:val="00AE34F5"/>
    <w:rsid w:val="00AE3FFD"/>
    <w:rsid w:val="00AE45D5"/>
    <w:rsid w:val="00AE58E9"/>
    <w:rsid w:val="00AE7580"/>
    <w:rsid w:val="00AF18A8"/>
    <w:rsid w:val="00AF3233"/>
    <w:rsid w:val="00AF3EE4"/>
    <w:rsid w:val="00AF4EA2"/>
    <w:rsid w:val="00AF572C"/>
    <w:rsid w:val="00B0092B"/>
    <w:rsid w:val="00B011D7"/>
    <w:rsid w:val="00B01323"/>
    <w:rsid w:val="00B0140B"/>
    <w:rsid w:val="00B01522"/>
    <w:rsid w:val="00B02538"/>
    <w:rsid w:val="00B02F16"/>
    <w:rsid w:val="00B03945"/>
    <w:rsid w:val="00B03B89"/>
    <w:rsid w:val="00B03D4A"/>
    <w:rsid w:val="00B03DC6"/>
    <w:rsid w:val="00B04286"/>
    <w:rsid w:val="00B05BC2"/>
    <w:rsid w:val="00B05BCB"/>
    <w:rsid w:val="00B069AC"/>
    <w:rsid w:val="00B07878"/>
    <w:rsid w:val="00B1016D"/>
    <w:rsid w:val="00B1060B"/>
    <w:rsid w:val="00B1171D"/>
    <w:rsid w:val="00B11BAD"/>
    <w:rsid w:val="00B11DB9"/>
    <w:rsid w:val="00B12249"/>
    <w:rsid w:val="00B1236B"/>
    <w:rsid w:val="00B1372D"/>
    <w:rsid w:val="00B13E4F"/>
    <w:rsid w:val="00B13F7B"/>
    <w:rsid w:val="00B142B2"/>
    <w:rsid w:val="00B16243"/>
    <w:rsid w:val="00B16716"/>
    <w:rsid w:val="00B171A3"/>
    <w:rsid w:val="00B1720D"/>
    <w:rsid w:val="00B204E2"/>
    <w:rsid w:val="00B209B0"/>
    <w:rsid w:val="00B2156A"/>
    <w:rsid w:val="00B221E8"/>
    <w:rsid w:val="00B2322C"/>
    <w:rsid w:val="00B24333"/>
    <w:rsid w:val="00B24886"/>
    <w:rsid w:val="00B24A15"/>
    <w:rsid w:val="00B250A5"/>
    <w:rsid w:val="00B25218"/>
    <w:rsid w:val="00B258D4"/>
    <w:rsid w:val="00B25FB4"/>
    <w:rsid w:val="00B26293"/>
    <w:rsid w:val="00B273BF"/>
    <w:rsid w:val="00B32315"/>
    <w:rsid w:val="00B323FB"/>
    <w:rsid w:val="00B33E30"/>
    <w:rsid w:val="00B35DB6"/>
    <w:rsid w:val="00B364E2"/>
    <w:rsid w:val="00B3696E"/>
    <w:rsid w:val="00B36BB1"/>
    <w:rsid w:val="00B3725C"/>
    <w:rsid w:val="00B4039B"/>
    <w:rsid w:val="00B40A1D"/>
    <w:rsid w:val="00B40BBE"/>
    <w:rsid w:val="00B413B7"/>
    <w:rsid w:val="00B420AD"/>
    <w:rsid w:val="00B4280B"/>
    <w:rsid w:val="00B42A9F"/>
    <w:rsid w:val="00B42D17"/>
    <w:rsid w:val="00B43A45"/>
    <w:rsid w:val="00B441F6"/>
    <w:rsid w:val="00B50195"/>
    <w:rsid w:val="00B527B9"/>
    <w:rsid w:val="00B52BC7"/>
    <w:rsid w:val="00B52F2C"/>
    <w:rsid w:val="00B52F5E"/>
    <w:rsid w:val="00B53187"/>
    <w:rsid w:val="00B53440"/>
    <w:rsid w:val="00B5380B"/>
    <w:rsid w:val="00B5425D"/>
    <w:rsid w:val="00B55E9C"/>
    <w:rsid w:val="00B56251"/>
    <w:rsid w:val="00B56923"/>
    <w:rsid w:val="00B56C8E"/>
    <w:rsid w:val="00B5711F"/>
    <w:rsid w:val="00B60EA9"/>
    <w:rsid w:val="00B61F32"/>
    <w:rsid w:val="00B62A2D"/>
    <w:rsid w:val="00B635A1"/>
    <w:rsid w:val="00B637E4"/>
    <w:rsid w:val="00B64176"/>
    <w:rsid w:val="00B648D9"/>
    <w:rsid w:val="00B650F5"/>
    <w:rsid w:val="00B66A55"/>
    <w:rsid w:val="00B700C5"/>
    <w:rsid w:val="00B70500"/>
    <w:rsid w:val="00B70886"/>
    <w:rsid w:val="00B70BB8"/>
    <w:rsid w:val="00B70C2E"/>
    <w:rsid w:val="00B70F2E"/>
    <w:rsid w:val="00B713E5"/>
    <w:rsid w:val="00B71C68"/>
    <w:rsid w:val="00B71EF3"/>
    <w:rsid w:val="00B7405F"/>
    <w:rsid w:val="00B74085"/>
    <w:rsid w:val="00B74260"/>
    <w:rsid w:val="00B745EA"/>
    <w:rsid w:val="00B7680A"/>
    <w:rsid w:val="00B76C4B"/>
    <w:rsid w:val="00B76F76"/>
    <w:rsid w:val="00B774E7"/>
    <w:rsid w:val="00B77DF8"/>
    <w:rsid w:val="00B77E1F"/>
    <w:rsid w:val="00B80554"/>
    <w:rsid w:val="00B806F3"/>
    <w:rsid w:val="00B80D3F"/>
    <w:rsid w:val="00B80D4D"/>
    <w:rsid w:val="00B810DF"/>
    <w:rsid w:val="00B81287"/>
    <w:rsid w:val="00B814DD"/>
    <w:rsid w:val="00B81950"/>
    <w:rsid w:val="00B82F02"/>
    <w:rsid w:val="00B83BAA"/>
    <w:rsid w:val="00B83FB7"/>
    <w:rsid w:val="00B860EB"/>
    <w:rsid w:val="00B865C6"/>
    <w:rsid w:val="00B87889"/>
    <w:rsid w:val="00B902D9"/>
    <w:rsid w:val="00B90EB6"/>
    <w:rsid w:val="00B93F05"/>
    <w:rsid w:val="00B968D8"/>
    <w:rsid w:val="00B96AFE"/>
    <w:rsid w:val="00BA1FDE"/>
    <w:rsid w:val="00BA30AA"/>
    <w:rsid w:val="00BA36BC"/>
    <w:rsid w:val="00BA41A1"/>
    <w:rsid w:val="00BA4263"/>
    <w:rsid w:val="00BA4C0D"/>
    <w:rsid w:val="00BA4F45"/>
    <w:rsid w:val="00BA5F25"/>
    <w:rsid w:val="00BA6160"/>
    <w:rsid w:val="00BA7545"/>
    <w:rsid w:val="00BA7733"/>
    <w:rsid w:val="00BA7EFD"/>
    <w:rsid w:val="00BB0548"/>
    <w:rsid w:val="00BB08D5"/>
    <w:rsid w:val="00BB11E5"/>
    <w:rsid w:val="00BB152E"/>
    <w:rsid w:val="00BB1773"/>
    <w:rsid w:val="00BB1D3E"/>
    <w:rsid w:val="00BB20C8"/>
    <w:rsid w:val="00BB300C"/>
    <w:rsid w:val="00BB314C"/>
    <w:rsid w:val="00BB3576"/>
    <w:rsid w:val="00BB5EDB"/>
    <w:rsid w:val="00BB7268"/>
    <w:rsid w:val="00BC0FD7"/>
    <w:rsid w:val="00BC15FE"/>
    <w:rsid w:val="00BC1996"/>
    <w:rsid w:val="00BC2499"/>
    <w:rsid w:val="00BC2B2D"/>
    <w:rsid w:val="00BC4370"/>
    <w:rsid w:val="00BC4AB1"/>
    <w:rsid w:val="00BC4ACA"/>
    <w:rsid w:val="00BC4FE7"/>
    <w:rsid w:val="00BC507B"/>
    <w:rsid w:val="00BC5C0C"/>
    <w:rsid w:val="00BC5E20"/>
    <w:rsid w:val="00BC6022"/>
    <w:rsid w:val="00BC6AF5"/>
    <w:rsid w:val="00BC6C85"/>
    <w:rsid w:val="00BC7C6C"/>
    <w:rsid w:val="00BD02F5"/>
    <w:rsid w:val="00BD03B8"/>
    <w:rsid w:val="00BD0649"/>
    <w:rsid w:val="00BD1DC4"/>
    <w:rsid w:val="00BD21A7"/>
    <w:rsid w:val="00BD253A"/>
    <w:rsid w:val="00BD314D"/>
    <w:rsid w:val="00BD4089"/>
    <w:rsid w:val="00BD4557"/>
    <w:rsid w:val="00BD5A78"/>
    <w:rsid w:val="00BD5B86"/>
    <w:rsid w:val="00BD60ED"/>
    <w:rsid w:val="00BD6644"/>
    <w:rsid w:val="00BD69E0"/>
    <w:rsid w:val="00BD7541"/>
    <w:rsid w:val="00BD7DBB"/>
    <w:rsid w:val="00BD7E2D"/>
    <w:rsid w:val="00BD7FD6"/>
    <w:rsid w:val="00BE04E2"/>
    <w:rsid w:val="00BE085C"/>
    <w:rsid w:val="00BE11F1"/>
    <w:rsid w:val="00BE16B1"/>
    <w:rsid w:val="00BE17C5"/>
    <w:rsid w:val="00BE18E5"/>
    <w:rsid w:val="00BE1DCC"/>
    <w:rsid w:val="00BE33AD"/>
    <w:rsid w:val="00BE367C"/>
    <w:rsid w:val="00BE4872"/>
    <w:rsid w:val="00BE5799"/>
    <w:rsid w:val="00BF0154"/>
    <w:rsid w:val="00BF1656"/>
    <w:rsid w:val="00BF24FF"/>
    <w:rsid w:val="00BF2B5F"/>
    <w:rsid w:val="00BF4903"/>
    <w:rsid w:val="00BF4EB9"/>
    <w:rsid w:val="00BF56BE"/>
    <w:rsid w:val="00BF5F7C"/>
    <w:rsid w:val="00C00595"/>
    <w:rsid w:val="00C0152A"/>
    <w:rsid w:val="00C02550"/>
    <w:rsid w:val="00C05FEE"/>
    <w:rsid w:val="00C062B9"/>
    <w:rsid w:val="00C06376"/>
    <w:rsid w:val="00C06B1B"/>
    <w:rsid w:val="00C07E5F"/>
    <w:rsid w:val="00C11533"/>
    <w:rsid w:val="00C11A97"/>
    <w:rsid w:val="00C12CF0"/>
    <w:rsid w:val="00C12DC6"/>
    <w:rsid w:val="00C13227"/>
    <w:rsid w:val="00C14089"/>
    <w:rsid w:val="00C142AF"/>
    <w:rsid w:val="00C1643D"/>
    <w:rsid w:val="00C17631"/>
    <w:rsid w:val="00C2029A"/>
    <w:rsid w:val="00C20946"/>
    <w:rsid w:val="00C21754"/>
    <w:rsid w:val="00C21819"/>
    <w:rsid w:val="00C2195A"/>
    <w:rsid w:val="00C221DA"/>
    <w:rsid w:val="00C2324B"/>
    <w:rsid w:val="00C234DD"/>
    <w:rsid w:val="00C237FB"/>
    <w:rsid w:val="00C23C0E"/>
    <w:rsid w:val="00C23EDB"/>
    <w:rsid w:val="00C25294"/>
    <w:rsid w:val="00C2619C"/>
    <w:rsid w:val="00C26AC4"/>
    <w:rsid w:val="00C26F48"/>
    <w:rsid w:val="00C276EE"/>
    <w:rsid w:val="00C31736"/>
    <w:rsid w:val="00C31EFC"/>
    <w:rsid w:val="00C32B78"/>
    <w:rsid w:val="00C333F3"/>
    <w:rsid w:val="00C335BC"/>
    <w:rsid w:val="00C35935"/>
    <w:rsid w:val="00C3681B"/>
    <w:rsid w:val="00C40169"/>
    <w:rsid w:val="00C41081"/>
    <w:rsid w:val="00C42A41"/>
    <w:rsid w:val="00C42B1E"/>
    <w:rsid w:val="00C42E77"/>
    <w:rsid w:val="00C42F60"/>
    <w:rsid w:val="00C45400"/>
    <w:rsid w:val="00C47106"/>
    <w:rsid w:val="00C52090"/>
    <w:rsid w:val="00C52345"/>
    <w:rsid w:val="00C523CD"/>
    <w:rsid w:val="00C5398F"/>
    <w:rsid w:val="00C5466E"/>
    <w:rsid w:val="00C54859"/>
    <w:rsid w:val="00C57096"/>
    <w:rsid w:val="00C574AF"/>
    <w:rsid w:val="00C576F1"/>
    <w:rsid w:val="00C57D89"/>
    <w:rsid w:val="00C60CB5"/>
    <w:rsid w:val="00C61AD4"/>
    <w:rsid w:val="00C62F39"/>
    <w:rsid w:val="00C630C2"/>
    <w:rsid w:val="00C63746"/>
    <w:rsid w:val="00C63E58"/>
    <w:rsid w:val="00C64EB8"/>
    <w:rsid w:val="00C65DE7"/>
    <w:rsid w:val="00C66BC8"/>
    <w:rsid w:val="00C670E9"/>
    <w:rsid w:val="00C67616"/>
    <w:rsid w:val="00C67FCA"/>
    <w:rsid w:val="00C70CAE"/>
    <w:rsid w:val="00C71287"/>
    <w:rsid w:val="00C7181E"/>
    <w:rsid w:val="00C71C8F"/>
    <w:rsid w:val="00C71CD5"/>
    <w:rsid w:val="00C72503"/>
    <w:rsid w:val="00C72968"/>
    <w:rsid w:val="00C739E1"/>
    <w:rsid w:val="00C75F7E"/>
    <w:rsid w:val="00C76C96"/>
    <w:rsid w:val="00C76E62"/>
    <w:rsid w:val="00C77001"/>
    <w:rsid w:val="00C77E6C"/>
    <w:rsid w:val="00C808C6"/>
    <w:rsid w:val="00C8193A"/>
    <w:rsid w:val="00C81AE6"/>
    <w:rsid w:val="00C82602"/>
    <w:rsid w:val="00C8276D"/>
    <w:rsid w:val="00C8300F"/>
    <w:rsid w:val="00C850B2"/>
    <w:rsid w:val="00C8607E"/>
    <w:rsid w:val="00C87E1F"/>
    <w:rsid w:val="00C87F26"/>
    <w:rsid w:val="00C90A75"/>
    <w:rsid w:val="00C90F00"/>
    <w:rsid w:val="00C91B03"/>
    <w:rsid w:val="00C92BA0"/>
    <w:rsid w:val="00C92CA7"/>
    <w:rsid w:val="00C93596"/>
    <w:rsid w:val="00C9376E"/>
    <w:rsid w:val="00C93B1E"/>
    <w:rsid w:val="00C94A56"/>
    <w:rsid w:val="00C96328"/>
    <w:rsid w:val="00C97016"/>
    <w:rsid w:val="00C97049"/>
    <w:rsid w:val="00C97698"/>
    <w:rsid w:val="00CA019C"/>
    <w:rsid w:val="00CA0D4D"/>
    <w:rsid w:val="00CA0E48"/>
    <w:rsid w:val="00CA12CA"/>
    <w:rsid w:val="00CA138E"/>
    <w:rsid w:val="00CA2ADB"/>
    <w:rsid w:val="00CA4202"/>
    <w:rsid w:val="00CA4598"/>
    <w:rsid w:val="00CA47DA"/>
    <w:rsid w:val="00CA5823"/>
    <w:rsid w:val="00CA5979"/>
    <w:rsid w:val="00CA5E08"/>
    <w:rsid w:val="00CA5F9D"/>
    <w:rsid w:val="00CA6F13"/>
    <w:rsid w:val="00CA71BF"/>
    <w:rsid w:val="00CA73CE"/>
    <w:rsid w:val="00CB5A49"/>
    <w:rsid w:val="00CB5F3B"/>
    <w:rsid w:val="00CB71D1"/>
    <w:rsid w:val="00CB7FED"/>
    <w:rsid w:val="00CC038B"/>
    <w:rsid w:val="00CC0A72"/>
    <w:rsid w:val="00CC1AAC"/>
    <w:rsid w:val="00CC222F"/>
    <w:rsid w:val="00CC3874"/>
    <w:rsid w:val="00CC3CAB"/>
    <w:rsid w:val="00CC407E"/>
    <w:rsid w:val="00CC5938"/>
    <w:rsid w:val="00CC6849"/>
    <w:rsid w:val="00CD01AF"/>
    <w:rsid w:val="00CD0298"/>
    <w:rsid w:val="00CD16A8"/>
    <w:rsid w:val="00CD2034"/>
    <w:rsid w:val="00CD2FD9"/>
    <w:rsid w:val="00CD443C"/>
    <w:rsid w:val="00CD449E"/>
    <w:rsid w:val="00CD4812"/>
    <w:rsid w:val="00CD4AE4"/>
    <w:rsid w:val="00CD4D95"/>
    <w:rsid w:val="00CD5537"/>
    <w:rsid w:val="00CD6E78"/>
    <w:rsid w:val="00CE02E8"/>
    <w:rsid w:val="00CE0B2F"/>
    <w:rsid w:val="00CE176D"/>
    <w:rsid w:val="00CE1FBE"/>
    <w:rsid w:val="00CE2D6E"/>
    <w:rsid w:val="00CE3078"/>
    <w:rsid w:val="00CE3386"/>
    <w:rsid w:val="00CE3EA8"/>
    <w:rsid w:val="00CE4B06"/>
    <w:rsid w:val="00CE4C3C"/>
    <w:rsid w:val="00CE6DEE"/>
    <w:rsid w:val="00CE72DC"/>
    <w:rsid w:val="00CE75DF"/>
    <w:rsid w:val="00CF0FE5"/>
    <w:rsid w:val="00CF196F"/>
    <w:rsid w:val="00CF2B30"/>
    <w:rsid w:val="00CF3041"/>
    <w:rsid w:val="00CF3CAF"/>
    <w:rsid w:val="00CF3E21"/>
    <w:rsid w:val="00CF4026"/>
    <w:rsid w:val="00CF5930"/>
    <w:rsid w:val="00CF5BF5"/>
    <w:rsid w:val="00CF5E85"/>
    <w:rsid w:val="00CF6B77"/>
    <w:rsid w:val="00CF79D5"/>
    <w:rsid w:val="00D0097B"/>
    <w:rsid w:val="00D01680"/>
    <w:rsid w:val="00D01D39"/>
    <w:rsid w:val="00D024B2"/>
    <w:rsid w:val="00D0275D"/>
    <w:rsid w:val="00D02A80"/>
    <w:rsid w:val="00D0311F"/>
    <w:rsid w:val="00D03D79"/>
    <w:rsid w:val="00D03D8D"/>
    <w:rsid w:val="00D0577E"/>
    <w:rsid w:val="00D05DC1"/>
    <w:rsid w:val="00D05F33"/>
    <w:rsid w:val="00D0650F"/>
    <w:rsid w:val="00D06BAA"/>
    <w:rsid w:val="00D06DBC"/>
    <w:rsid w:val="00D079B7"/>
    <w:rsid w:val="00D1048B"/>
    <w:rsid w:val="00D11137"/>
    <w:rsid w:val="00D11A82"/>
    <w:rsid w:val="00D11EA2"/>
    <w:rsid w:val="00D13620"/>
    <w:rsid w:val="00D1494D"/>
    <w:rsid w:val="00D14984"/>
    <w:rsid w:val="00D14BD7"/>
    <w:rsid w:val="00D1537A"/>
    <w:rsid w:val="00D158B4"/>
    <w:rsid w:val="00D1606C"/>
    <w:rsid w:val="00D16EB1"/>
    <w:rsid w:val="00D200FA"/>
    <w:rsid w:val="00D205E8"/>
    <w:rsid w:val="00D20D46"/>
    <w:rsid w:val="00D211FC"/>
    <w:rsid w:val="00D21F3B"/>
    <w:rsid w:val="00D22BF9"/>
    <w:rsid w:val="00D241BA"/>
    <w:rsid w:val="00D247E0"/>
    <w:rsid w:val="00D256C5"/>
    <w:rsid w:val="00D26180"/>
    <w:rsid w:val="00D26AF1"/>
    <w:rsid w:val="00D26D20"/>
    <w:rsid w:val="00D31040"/>
    <w:rsid w:val="00D31B5A"/>
    <w:rsid w:val="00D32921"/>
    <w:rsid w:val="00D33425"/>
    <w:rsid w:val="00D33883"/>
    <w:rsid w:val="00D40027"/>
    <w:rsid w:val="00D40648"/>
    <w:rsid w:val="00D4085B"/>
    <w:rsid w:val="00D409F7"/>
    <w:rsid w:val="00D40D94"/>
    <w:rsid w:val="00D41387"/>
    <w:rsid w:val="00D41BC2"/>
    <w:rsid w:val="00D42466"/>
    <w:rsid w:val="00D4385F"/>
    <w:rsid w:val="00D43FE0"/>
    <w:rsid w:val="00D440C2"/>
    <w:rsid w:val="00D4505F"/>
    <w:rsid w:val="00D45659"/>
    <w:rsid w:val="00D46089"/>
    <w:rsid w:val="00D500D2"/>
    <w:rsid w:val="00D50DC1"/>
    <w:rsid w:val="00D51FFB"/>
    <w:rsid w:val="00D534A6"/>
    <w:rsid w:val="00D53C93"/>
    <w:rsid w:val="00D5439D"/>
    <w:rsid w:val="00D54523"/>
    <w:rsid w:val="00D54B60"/>
    <w:rsid w:val="00D55379"/>
    <w:rsid w:val="00D5537B"/>
    <w:rsid w:val="00D5580E"/>
    <w:rsid w:val="00D55D23"/>
    <w:rsid w:val="00D56137"/>
    <w:rsid w:val="00D563A7"/>
    <w:rsid w:val="00D5681C"/>
    <w:rsid w:val="00D57D3D"/>
    <w:rsid w:val="00D60648"/>
    <w:rsid w:val="00D6075C"/>
    <w:rsid w:val="00D60952"/>
    <w:rsid w:val="00D6267F"/>
    <w:rsid w:val="00D628A8"/>
    <w:rsid w:val="00D63262"/>
    <w:rsid w:val="00D637DC"/>
    <w:rsid w:val="00D63EF7"/>
    <w:rsid w:val="00D659A9"/>
    <w:rsid w:val="00D65EAF"/>
    <w:rsid w:val="00D66167"/>
    <w:rsid w:val="00D66F03"/>
    <w:rsid w:val="00D679FC"/>
    <w:rsid w:val="00D72BCC"/>
    <w:rsid w:val="00D7300E"/>
    <w:rsid w:val="00D73A03"/>
    <w:rsid w:val="00D741EB"/>
    <w:rsid w:val="00D74C21"/>
    <w:rsid w:val="00D75C59"/>
    <w:rsid w:val="00D75E0B"/>
    <w:rsid w:val="00D76E4B"/>
    <w:rsid w:val="00D7739F"/>
    <w:rsid w:val="00D775D1"/>
    <w:rsid w:val="00D80407"/>
    <w:rsid w:val="00D8197B"/>
    <w:rsid w:val="00D83097"/>
    <w:rsid w:val="00D83551"/>
    <w:rsid w:val="00D83B5F"/>
    <w:rsid w:val="00D84D0D"/>
    <w:rsid w:val="00D84DD1"/>
    <w:rsid w:val="00D84EBD"/>
    <w:rsid w:val="00D9022B"/>
    <w:rsid w:val="00D91E68"/>
    <w:rsid w:val="00D9365F"/>
    <w:rsid w:val="00D9384F"/>
    <w:rsid w:val="00D93FD8"/>
    <w:rsid w:val="00D9491D"/>
    <w:rsid w:val="00D94C32"/>
    <w:rsid w:val="00D95EF6"/>
    <w:rsid w:val="00D96D14"/>
    <w:rsid w:val="00DA0056"/>
    <w:rsid w:val="00DA05EA"/>
    <w:rsid w:val="00DA0816"/>
    <w:rsid w:val="00DA09A1"/>
    <w:rsid w:val="00DA197D"/>
    <w:rsid w:val="00DA1CBC"/>
    <w:rsid w:val="00DA2CC6"/>
    <w:rsid w:val="00DA39CC"/>
    <w:rsid w:val="00DA5163"/>
    <w:rsid w:val="00DA79F4"/>
    <w:rsid w:val="00DB04E4"/>
    <w:rsid w:val="00DB1B91"/>
    <w:rsid w:val="00DB312D"/>
    <w:rsid w:val="00DB3ED8"/>
    <w:rsid w:val="00DB5012"/>
    <w:rsid w:val="00DB6388"/>
    <w:rsid w:val="00DB71B0"/>
    <w:rsid w:val="00DB793A"/>
    <w:rsid w:val="00DC0737"/>
    <w:rsid w:val="00DC088F"/>
    <w:rsid w:val="00DC12B5"/>
    <w:rsid w:val="00DC24E7"/>
    <w:rsid w:val="00DC2692"/>
    <w:rsid w:val="00DC3256"/>
    <w:rsid w:val="00DC3472"/>
    <w:rsid w:val="00DC34EA"/>
    <w:rsid w:val="00DC37E7"/>
    <w:rsid w:val="00DC382E"/>
    <w:rsid w:val="00DC3A70"/>
    <w:rsid w:val="00DC5297"/>
    <w:rsid w:val="00DC53DA"/>
    <w:rsid w:val="00DC61F8"/>
    <w:rsid w:val="00DC6343"/>
    <w:rsid w:val="00DC6876"/>
    <w:rsid w:val="00DC6DFF"/>
    <w:rsid w:val="00DD01B4"/>
    <w:rsid w:val="00DD0F83"/>
    <w:rsid w:val="00DD1CBD"/>
    <w:rsid w:val="00DD1EC3"/>
    <w:rsid w:val="00DD2BFE"/>
    <w:rsid w:val="00DD3338"/>
    <w:rsid w:val="00DD521A"/>
    <w:rsid w:val="00DD5938"/>
    <w:rsid w:val="00DD5A27"/>
    <w:rsid w:val="00DD63A3"/>
    <w:rsid w:val="00DD6D16"/>
    <w:rsid w:val="00DE0688"/>
    <w:rsid w:val="00DE098B"/>
    <w:rsid w:val="00DE104D"/>
    <w:rsid w:val="00DE1098"/>
    <w:rsid w:val="00DE155B"/>
    <w:rsid w:val="00DE2FE6"/>
    <w:rsid w:val="00DE3289"/>
    <w:rsid w:val="00DE50E6"/>
    <w:rsid w:val="00DE57D4"/>
    <w:rsid w:val="00DE594B"/>
    <w:rsid w:val="00DE7B15"/>
    <w:rsid w:val="00DE7FF1"/>
    <w:rsid w:val="00DF01B0"/>
    <w:rsid w:val="00DF03DB"/>
    <w:rsid w:val="00DF0FC4"/>
    <w:rsid w:val="00DF1787"/>
    <w:rsid w:val="00DF34FF"/>
    <w:rsid w:val="00DF4978"/>
    <w:rsid w:val="00DF498A"/>
    <w:rsid w:val="00DF622E"/>
    <w:rsid w:val="00DF69D8"/>
    <w:rsid w:val="00DF6E73"/>
    <w:rsid w:val="00DF7902"/>
    <w:rsid w:val="00DF7E8E"/>
    <w:rsid w:val="00E00309"/>
    <w:rsid w:val="00E00650"/>
    <w:rsid w:val="00E006F8"/>
    <w:rsid w:val="00E00770"/>
    <w:rsid w:val="00E00E62"/>
    <w:rsid w:val="00E00F21"/>
    <w:rsid w:val="00E010C9"/>
    <w:rsid w:val="00E01147"/>
    <w:rsid w:val="00E015E5"/>
    <w:rsid w:val="00E02699"/>
    <w:rsid w:val="00E03398"/>
    <w:rsid w:val="00E03679"/>
    <w:rsid w:val="00E037E5"/>
    <w:rsid w:val="00E03A7C"/>
    <w:rsid w:val="00E03EFB"/>
    <w:rsid w:val="00E05965"/>
    <w:rsid w:val="00E05E1C"/>
    <w:rsid w:val="00E103FB"/>
    <w:rsid w:val="00E10D7B"/>
    <w:rsid w:val="00E12B5A"/>
    <w:rsid w:val="00E12DB1"/>
    <w:rsid w:val="00E12EFC"/>
    <w:rsid w:val="00E1302A"/>
    <w:rsid w:val="00E13081"/>
    <w:rsid w:val="00E135E2"/>
    <w:rsid w:val="00E15004"/>
    <w:rsid w:val="00E16819"/>
    <w:rsid w:val="00E179FF"/>
    <w:rsid w:val="00E17CA9"/>
    <w:rsid w:val="00E202D5"/>
    <w:rsid w:val="00E20614"/>
    <w:rsid w:val="00E23615"/>
    <w:rsid w:val="00E24E13"/>
    <w:rsid w:val="00E26612"/>
    <w:rsid w:val="00E27EB4"/>
    <w:rsid w:val="00E27F91"/>
    <w:rsid w:val="00E30D3F"/>
    <w:rsid w:val="00E31C24"/>
    <w:rsid w:val="00E32160"/>
    <w:rsid w:val="00E332CC"/>
    <w:rsid w:val="00E33471"/>
    <w:rsid w:val="00E340FE"/>
    <w:rsid w:val="00E35648"/>
    <w:rsid w:val="00E364E9"/>
    <w:rsid w:val="00E365C5"/>
    <w:rsid w:val="00E36B00"/>
    <w:rsid w:val="00E376BA"/>
    <w:rsid w:val="00E379C5"/>
    <w:rsid w:val="00E37C83"/>
    <w:rsid w:val="00E411F1"/>
    <w:rsid w:val="00E41DF4"/>
    <w:rsid w:val="00E41E5F"/>
    <w:rsid w:val="00E4250C"/>
    <w:rsid w:val="00E42857"/>
    <w:rsid w:val="00E42DC6"/>
    <w:rsid w:val="00E4315F"/>
    <w:rsid w:val="00E43564"/>
    <w:rsid w:val="00E4418D"/>
    <w:rsid w:val="00E44977"/>
    <w:rsid w:val="00E457B6"/>
    <w:rsid w:val="00E457F9"/>
    <w:rsid w:val="00E46BCB"/>
    <w:rsid w:val="00E47B66"/>
    <w:rsid w:val="00E500B6"/>
    <w:rsid w:val="00E50135"/>
    <w:rsid w:val="00E50CC2"/>
    <w:rsid w:val="00E51806"/>
    <w:rsid w:val="00E51A8B"/>
    <w:rsid w:val="00E52412"/>
    <w:rsid w:val="00E5326B"/>
    <w:rsid w:val="00E537B5"/>
    <w:rsid w:val="00E53DFA"/>
    <w:rsid w:val="00E5430C"/>
    <w:rsid w:val="00E544B2"/>
    <w:rsid w:val="00E5535F"/>
    <w:rsid w:val="00E5692F"/>
    <w:rsid w:val="00E5715C"/>
    <w:rsid w:val="00E6042F"/>
    <w:rsid w:val="00E60648"/>
    <w:rsid w:val="00E6081D"/>
    <w:rsid w:val="00E60A5F"/>
    <w:rsid w:val="00E60F1E"/>
    <w:rsid w:val="00E61200"/>
    <w:rsid w:val="00E61492"/>
    <w:rsid w:val="00E615A1"/>
    <w:rsid w:val="00E625EA"/>
    <w:rsid w:val="00E62FF8"/>
    <w:rsid w:val="00E63129"/>
    <w:rsid w:val="00E6331D"/>
    <w:rsid w:val="00E63646"/>
    <w:rsid w:val="00E63B12"/>
    <w:rsid w:val="00E65A0C"/>
    <w:rsid w:val="00E661E7"/>
    <w:rsid w:val="00E66E4B"/>
    <w:rsid w:val="00E670A0"/>
    <w:rsid w:val="00E7066E"/>
    <w:rsid w:val="00E706FD"/>
    <w:rsid w:val="00E71326"/>
    <w:rsid w:val="00E716C1"/>
    <w:rsid w:val="00E72040"/>
    <w:rsid w:val="00E724B6"/>
    <w:rsid w:val="00E73328"/>
    <w:rsid w:val="00E74103"/>
    <w:rsid w:val="00E757EA"/>
    <w:rsid w:val="00E75E7E"/>
    <w:rsid w:val="00E76817"/>
    <w:rsid w:val="00E81B55"/>
    <w:rsid w:val="00E83A02"/>
    <w:rsid w:val="00E84460"/>
    <w:rsid w:val="00E84712"/>
    <w:rsid w:val="00E84A7C"/>
    <w:rsid w:val="00E852CF"/>
    <w:rsid w:val="00E85765"/>
    <w:rsid w:val="00E85CF3"/>
    <w:rsid w:val="00E8615C"/>
    <w:rsid w:val="00E86177"/>
    <w:rsid w:val="00E866DA"/>
    <w:rsid w:val="00E87190"/>
    <w:rsid w:val="00E87C4A"/>
    <w:rsid w:val="00E90B62"/>
    <w:rsid w:val="00E90C7C"/>
    <w:rsid w:val="00E91600"/>
    <w:rsid w:val="00E922F0"/>
    <w:rsid w:val="00E92BCF"/>
    <w:rsid w:val="00E94F09"/>
    <w:rsid w:val="00E95BA1"/>
    <w:rsid w:val="00E96B7B"/>
    <w:rsid w:val="00E971AA"/>
    <w:rsid w:val="00E9748D"/>
    <w:rsid w:val="00E977F4"/>
    <w:rsid w:val="00E978C2"/>
    <w:rsid w:val="00EA0E4F"/>
    <w:rsid w:val="00EA0FE3"/>
    <w:rsid w:val="00EA1AB2"/>
    <w:rsid w:val="00EA30B0"/>
    <w:rsid w:val="00EA31A1"/>
    <w:rsid w:val="00EA35D1"/>
    <w:rsid w:val="00EA4E1B"/>
    <w:rsid w:val="00EA53CE"/>
    <w:rsid w:val="00EA7D75"/>
    <w:rsid w:val="00EA7EF2"/>
    <w:rsid w:val="00EB18F9"/>
    <w:rsid w:val="00EB1ECF"/>
    <w:rsid w:val="00EB2670"/>
    <w:rsid w:val="00EB52FD"/>
    <w:rsid w:val="00EB63C2"/>
    <w:rsid w:val="00EC08CA"/>
    <w:rsid w:val="00EC15E8"/>
    <w:rsid w:val="00EC2A75"/>
    <w:rsid w:val="00EC30BB"/>
    <w:rsid w:val="00EC55D9"/>
    <w:rsid w:val="00EC6591"/>
    <w:rsid w:val="00EC692F"/>
    <w:rsid w:val="00EC7668"/>
    <w:rsid w:val="00EC7A21"/>
    <w:rsid w:val="00EC7E1F"/>
    <w:rsid w:val="00ED0CD1"/>
    <w:rsid w:val="00ED1BF2"/>
    <w:rsid w:val="00ED1F48"/>
    <w:rsid w:val="00ED25EE"/>
    <w:rsid w:val="00ED2DB9"/>
    <w:rsid w:val="00ED37CB"/>
    <w:rsid w:val="00ED4008"/>
    <w:rsid w:val="00ED428A"/>
    <w:rsid w:val="00ED4507"/>
    <w:rsid w:val="00ED536D"/>
    <w:rsid w:val="00ED53F5"/>
    <w:rsid w:val="00ED6DE4"/>
    <w:rsid w:val="00ED6E7C"/>
    <w:rsid w:val="00ED7391"/>
    <w:rsid w:val="00ED7733"/>
    <w:rsid w:val="00EE0EA9"/>
    <w:rsid w:val="00EE15E4"/>
    <w:rsid w:val="00EE1BB7"/>
    <w:rsid w:val="00EE1BB9"/>
    <w:rsid w:val="00EE1F2A"/>
    <w:rsid w:val="00EE2A4A"/>
    <w:rsid w:val="00EE37E1"/>
    <w:rsid w:val="00EE47BD"/>
    <w:rsid w:val="00EE5700"/>
    <w:rsid w:val="00EE6429"/>
    <w:rsid w:val="00EE699B"/>
    <w:rsid w:val="00EE7628"/>
    <w:rsid w:val="00EE7F83"/>
    <w:rsid w:val="00EF0818"/>
    <w:rsid w:val="00EF0CBE"/>
    <w:rsid w:val="00EF1001"/>
    <w:rsid w:val="00EF1CC3"/>
    <w:rsid w:val="00EF22EA"/>
    <w:rsid w:val="00EF2CF1"/>
    <w:rsid w:val="00EF3B21"/>
    <w:rsid w:val="00EF40B7"/>
    <w:rsid w:val="00EF42E0"/>
    <w:rsid w:val="00EF55C9"/>
    <w:rsid w:val="00EF576E"/>
    <w:rsid w:val="00EF59FC"/>
    <w:rsid w:val="00EF5F43"/>
    <w:rsid w:val="00EF656D"/>
    <w:rsid w:val="00EF6A49"/>
    <w:rsid w:val="00EF7B96"/>
    <w:rsid w:val="00F00605"/>
    <w:rsid w:val="00F00FA8"/>
    <w:rsid w:val="00F01B0E"/>
    <w:rsid w:val="00F01EFF"/>
    <w:rsid w:val="00F03A42"/>
    <w:rsid w:val="00F0408B"/>
    <w:rsid w:val="00F05A4F"/>
    <w:rsid w:val="00F0666F"/>
    <w:rsid w:val="00F067A8"/>
    <w:rsid w:val="00F10402"/>
    <w:rsid w:val="00F10910"/>
    <w:rsid w:val="00F10BB5"/>
    <w:rsid w:val="00F10FF1"/>
    <w:rsid w:val="00F1156D"/>
    <w:rsid w:val="00F11CC4"/>
    <w:rsid w:val="00F13677"/>
    <w:rsid w:val="00F136E4"/>
    <w:rsid w:val="00F13DB0"/>
    <w:rsid w:val="00F1526C"/>
    <w:rsid w:val="00F160E9"/>
    <w:rsid w:val="00F169F2"/>
    <w:rsid w:val="00F219C0"/>
    <w:rsid w:val="00F22A99"/>
    <w:rsid w:val="00F22C28"/>
    <w:rsid w:val="00F22CAE"/>
    <w:rsid w:val="00F2478B"/>
    <w:rsid w:val="00F2529D"/>
    <w:rsid w:val="00F25350"/>
    <w:rsid w:val="00F26A6A"/>
    <w:rsid w:val="00F2736F"/>
    <w:rsid w:val="00F27EBE"/>
    <w:rsid w:val="00F3006B"/>
    <w:rsid w:val="00F30CCC"/>
    <w:rsid w:val="00F33ACB"/>
    <w:rsid w:val="00F33E8E"/>
    <w:rsid w:val="00F346D2"/>
    <w:rsid w:val="00F34E4F"/>
    <w:rsid w:val="00F34E93"/>
    <w:rsid w:val="00F350AE"/>
    <w:rsid w:val="00F350B4"/>
    <w:rsid w:val="00F355F6"/>
    <w:rsid w:val="00F36834"/>
    <w:rsid w:val="00F36EE4"/>
    <w:rsid w:val="00F371BA"/>
    <w:rsid w:val="00F4086D"/>
    <w:rsid w:val="00F40F9D"/>
    <w:rsid w:val="00F41063"/>
    <w:rsid w:val="00F42B0B"/>
    <w:rsid w:val="00F43B96"/>
    <w:rsid w:val="00F43F10"/>
    <w:rsid w:val="00F45C2D"/>
    <w:rsid w:val="00F46498"/>
    <w:rsid w:val="00F466DC"/>
    <w:rsid w:val="00F468EF"/>
    <w:rsid w:val="00F47834"/>
    <w:rsid w:val="00F5035C"/>
    <w:rsid w:val="00F51E2F"/>
    <w:rsid w:val="00F51F3D"/>
    <w:rsid w:val="00F52AC0"/>
    <w:rsid w:val="00F52F3C"/>
    <w:rsid w:val="00F5432B"/>
    <w:rsid w:val="00F5483F"/>
    <w:rsid w:val="00F54B99"/>
    <w:rsid w:val="00F54E20"/>
    <w:rsid w:val="00F5621C"/>
    <w:rsid w:val="00F61A29"/>
    <w:rsid w:val="00F61C20"/>
    <w:rsid w:val="00F63A3D"/>
    <w:rsid w:val="00F64C66"/>
    <w:rsid w:val="00F651B6"/>
    <w:rsid w:val="00F65A26"/>
    <w:rsid w:val="00F65EA6"/>
    <w:rsid w:val="00F666AE"/>
    <w:rsid w:val="00F66DF4"/>
    <w:rsid w:val="00F6711B"/>
    <w:rsid w:val="00F6752E"/>
    <w:rsid w:val="00F6762E"/>
    <w:rsid w:val="00F70DE3"/>
    <w:rsid w:val="00F71376"/>
    <w:rsid w:val="00F718B8"/>
    <w:rsid w:val="00F71C32"/>
    <w:rsid w:val="00F73500"/>
    <w:rsid w:val="00F735AE"/>
    <w:rsid w:val="00F73F7B"/>
    <w:rsid w:val="00F75141"/>
    <w:rsid w:val="00F758C3"/>
    <w:rsid w:val="00F76C0C"/>
    <w:rsid w:val="00F76CFA"/>
    <w:rsid w:val="00F809B8"/>
    <w:rsid w:val="00F80F53"/>
    <w:rsid w:val="00F80F66"/>
    <w:rsid w:val="00F810FC"/>
    <w:rsid w:val="00F82770"/>
    <w:rsid w:val="00F828FC"/>
    <w:rsid w:val="00F83ACD"/>
    <w:rsid w:val="00F8473A"/>
    <w:rsid w:val="00F85D23"/>
    <w:rsid w:val="00F87744"/>
    <w:rsid w:val="00F87CDA"/>
    <w:rsid w:val="00F90721"/>
    <w:rsid w:val="00F912D9"/>
    <w:rsid w:val="00F91883"/>
    <w:rsid w:val="00F9246B"/>
    <w:rsid w:val="00F94CA6"/>
    <w:rsid w:val="00F951B7"/>
    <w:rsid w:val="00F9522B"/>
    <w:rsid w:val="00F95BC7"/>
    <w:rsid w:val="00F95C43"/>
    <w:rsid w:val="00F9731E"/>
    <w:rsid w:val="00F97674"/>
    <w:rsid w:val="00FA1263"/>
    <w:rsid w:val="00FA1495"/>
    <w:rsid w:val="00FA2041"/>
    <w:rsid w:val="00FA2624"/>
    <w:rsid w:val="00FA40F8"/>
    <w:rsid w:val="00FA4334"/>
    <w:rsid w:val="00FA4C99"/>
    <w:rsid w:val="00FA4E01"/>
    <w:rsid w:val="00FA52CD"/>
    <w:rsid w:val="00FA683B"/>
    <w:rsid w:val="00FA72AE"/>
    <w:rsid w:val="00FA74B4"/>
    <w:rsid w:val="00FA7683"/>
    <w:rsid w:val="00FB0406"/>
    <w:rsid w:val="00FB0EDE"/>
    <w:rsid w:val="00FB1E37"/>
    <w:rsid w:val="00FB1E9E"/>
    <w:rsid w:val="00FB2673"/>
    <w:rsid w:val="00FB3353"/>
    <w:rsid w:val="00FB412E"/>
    <w:rsid w:val="00FB4A25"/>
    <w:rsid w:val="00FB4B12"/>
    <w:rsid w:val="00FB6370"/>
    <w:rsid w:val="00FB6B1E"/>
    <w:rsid w:val="00FC0983"/>
    <w:rsid w:val="00FC0F04"/>
    <w:rsid w:val="00FC1DC4"/>
    <w:rsid w:val="00FC2952"/>
    <w:rsid w:val="00FC3E85"/>
    <w:rsid w:val="00FC5251"/>
    <w:rsid w:val="00FC5289"/>
    <w:rsid w:val="00FC5B6B"/>
    <w:rsid w:val="00FC6511"/>
    <w:rsid w:val="00FC65F4"/>
    <w:rsid w:val="00FC6744"/>
    <w:rsid w:val="00FC6A00"/>
    <w:rsid w:val="00FC700D"/>
    <w:rsid w:val="00FC7A95"/>
    <w:rsid w:val="00FD10FA"/>
    <w:rsid w:val="00FD23D1"/>
    <w:rsid w:val="00FD2414"/>
    <w:rsid w:val="00FD3A9E"/>
    <w:rsid w:val="00FD44DC"/>
    <w:rsid w:val="00FD50A3"/>
    <w:rsid w:val="00FD5320"/>
    <w:rsid w:val="00FD6A92"/>
    <w:rsid w:val="00FD7FC0"/>
    <w:rsid w:val="00FE0044"/>
    <w:rsid w:val="00FE0AE7"/>
    <w:rsid w:val="00FE1A36"/>
    <w:rsid w:val="00FE1D7B"/>
    <w:rsid w:val="00FE23F7"/>
    <w:rsid w:val="00FE27C3"/>
    <w:rsid w:val="00FE3015"/>
    <w:rsid w:val="00FE3222"/>
    <w:rsid w:val="00FE3CCD"/>
    <w:rsid w:val="00FE4DED"/>
    <w:rsid w:val="00FE4F54"/>
    <w:rsid w:val="00FE52F9"/>
    <w:rsid w:val="00FE5865"/>
    <w:rsid w:val="00FE5BC5"/>
    <w:rsid w:val="00FE5E3F"/>
    <w:rsid w:val="00FE71B3"/>
    <w:rsid w:val="00FF0106"/>
    <w:rsid w:val="00FF107B"/>
    <w:rsid w:val="00FF1C5A"/>
    <w:rsid w:val="00FF2B75"/>
    <w:rsid w:val="00FF31ED"/>
    <w:rsid w:val="00FF3319"/>
    <w:rsid w:val="00FF35DB"/>
    <w:rsid w:val="00FF3857"/>
    <w:rsid w:val="00FF4B7B"/>
    <w:rsid w:val="00FF6192"/>
    <w:rsid w:val="00FF6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1D0"/>
  </w:style>
  <w:style w:type="paragraph" w:styleId="1">
    <w:name w:val="heading 1"/>
    <w:basedOn w:val="a"/>
    <w:link w:val="10"/>
    <w:uiPriority w:val="9"/>
    <w:qFormat/>
    <w:rsid w:val="00CA47DA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47D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47DA"/>
  </w:style>
  <w:style w:type="character" w:customStyle="1" w:styleId="10">
    <w:name w:val="Заголовок 1 Знак"/>
    <w:basedOn w:val="a0"/>
    <w:link w:val="1"/>
    <w:uiPriority w:val="9"/>
    <w:rsid w:val="00CA47DA"/>
    <w:rPr>
      <w:rFonts w:eastAsia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2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2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1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2389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</cp:revision>
  <cp:lastPrinted>2021-12-19T11:18:00Z</cp:lastPrinted>
  <dcterms:created xsi:type="dcterms:W3CDTF">2021-12-19T10:59:00Z</dcterms:created>
  <dcterms:modified xsi:type="dcterms:W3CDTF">2021-12-19T11:19:00Z</dcterms:modified>
</cp:coreProperties>
</file>