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47" w:rsidRDefault="00CC3647" w:rsidP="00CC3647">
      <w:pPr>
        <w:shd w:val="clear" w:color="auto" w:fill="FFFFFF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Обзор изменений в законодательстве по противодействию коррупции за 3 квартал 2023 года</w:t>
      </w:r>
    </w:p>
    <w:p w:rsidR="00CC3647" w:rsidRDefault="00CC3647" w:rsidP="00CC3647">
      <w:pPr>
        <w:shd w:val="clear" w:color="auto" w:fill="FFFFFF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</w:pPr>
    </w:p>
    <w:p w:rsidR="00CC3647" w:rsidRPr="00CC3647" w:rsidRDefault="00CC3647" w:rsidP="00CC3647">
      <w:pPr>
        <w:shd w:val="clear" w:color="auto" w:fill="FFFFFF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</w:pP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Федеральный закон от 10.07.2023 N 286-ФЗ "О внесении изменений в отдельные законодательные акты Российской Федерации"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В Федеральный закон "О противодействии коррупции" внесены изменения, предусматривающие, что лицо, в отношении которого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</w:t>
      </w:r>
      <w:proofErr w:type="gram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него обстоятельств.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Не зависящими от лица обстоятельствами признаются, в частности, находящиеся вне контроля затронутого ими физического лица чрезвычайные и непредотвратимые обстоятельства - стихийные бедствия, пожары, массовые заболевания (эпидемии), забастовки, военные действия, террористические акты и пр.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Предусмотрено, что соблюдение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антикоррупционных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требований и исполнение соответствующих обязанностей должно быть обеспечено физическим лицом не позднее чем через месяц со дня прекращения действия не зависящих от него обстоятельств, препятствующих соблюдению таких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антикоррупционных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требований.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Поправки об этом внесены также в федеральные законы о прокуратуре РФ, о воинской обязанности и военной службе, о Банке России, о государственной гражданской службе РФ, о муниципальной службе в РФ.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Федеральный закон от 10.07.2023 N 319-ФЗ "О внесении изменений в статьи 349.1 и 349.2 Трудового кодекса Российской Федерации"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В статье 349.1 ТК РФ закреплено, что на указанных лиц распространяются положения частей 3 - 6 статьи 13 Федерального закона от 25 декабря 2008 года N 273-ФЗ "О противодействии коррупции", которыми регламентируется порядок освобождения от дисциплинарной ответственности за несоблюдение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антикоррупционных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требований и ограничений в случае наступления не зависящих от обязанного соблюдать такие требования лица обстоятельств.</w:t>
      </w:r>
      <w:proofErr w:type="gram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Таковыми признаются чрезвычайные и непредотвратимые обстоятельства - стихийные бедствия, пожар, массовые заболевания (эпидемии), забастовки, военные действия, террористические акты и пр.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Аналогичные изменения внесены в статью 349.2 ТК РФ, закрепляющую особенности регулирования труда работников СФР, ФФОМС, иных организаций, созданных Российской Федерацией на основании федеральных законов, организаций, создаваемых для выполнения задач, поставленных перед федеральными государственными органами.</w:t>
      </w:r>
      <w:proofErr w:type="gramEnd"/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Федеральный закон от 24.07.2023 № 354-ФЗ "О внесении изменений в Федеральный закон "О приватизации государственного и муниципального имущества" и статью 8 Федерального закона "О внесении изменений в отдельные законодательные акты Российской Федерации, признании утратившим силу абзаца шестого части первой статьи 7 Закона Российской Федерации "О государственной тайне",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</w:t>
      </w:r>
      <w:proofErr w:type="gramEnd"/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 xml:space="preserve"> отношений в 2022 и 2023 годах"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Подписан закон о продаже с аукциона жилья, изъятого у лиц, совершивших коррупционные правонарушения.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lastRenderedPageBreak/>
        <w:t>Закреплено, что жилые помещения, поступившие в государственный жилищный фонд в результате совершения коррупционного правонарушения или в отношении которых не представлены в соответствии с законодательством о противодействии коррупции сведения, подтверждающие их приобретение на законные доходы, приватизируются в порядке, установленном Федеральным законом от 21 декабря 2001 года N 178-ФЗ "О приватизации государственного и муниципального имущества" с учетом предусматриваемых поправками особенностей.</w:t>
      </w:r>
      <w:proofErr w:type="gramEnd"/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При этом документом установлено, что приватизации подлежит жилое помещение, рыночная стоимость которого на вторичном рынке жилья превышает в два раза и более денежную сумму, определенную исходя из размера общей площади, умноженного на установленный показатель средней цены одного квадратного метра общей площади жилого помещения по соответствующему субъекту РФ.</w:t>
      </w:r>
      <w:proofErr w:type="gramEnd"/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Указ Президента РФ от 18.07.2022 N 472 "О мерах по реализации отдельных положений Федерального закона "О внесении изменений в статью 26 Федерального закона "О банках и банковской деятельности" и Федеральный закон "О противодействии коррупции"</w:t>
      </w:r>
    </w:p>
    <w:p w:rsidR="00CC3647" w:rsidRPr="00CC3647" w:rsidRDefault="00CC3647" w:rsidP="00CC364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Реализованы положения Федерального закона от 06.03.2022 N 44-ФЗ «О внесении изменений в статью 26 Федерального закона "О банках и банковской деятельности" и Федеральный закон "О противодействии коррупции». Скорректирован порядок заполнения </w:t>
      </w:r>
      <w:hyperlink r:id="rId5" w:history="1">
        <w:r w:rsidRPr="00CC3647">
          <w:rPr>
            <w:rFonts w:ascii="Liberation Serif" w:eastAsia="Times New Roman" w:hAnsi="Liberation Serif" w:cs="Times New Roman"/>
            <w:b/>
            <w:bCs/>
            <w:color w:val="000000" w:themeColor="text1"/>
            <w:sz w:val="24"/>
            <w:szCs w:val="24"/>
          </w:rPr>
          <w:t>справки</w:t>
        </w:r>
      </w:hyperlink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 о доходах, расходах, об имуществе и обязательствах имущественного характера.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Установлено, что в разделе 4 указанной справки указываются суммы денежных средств, поступивших на счета за отчетный период, в случае если общая сумма таких денежных сре</w:t>
      </w: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дств пр</w:t>
      </w:r>
      <w:proofErr w:type="gram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евышает общий доход лица, его супруги (супруга) и несовершеннолетних детей за отчетный период и предшествующие 2 года. Указанная норма вступила в силу с 1 июля 2023 г.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Проект Федерального закона N 428681-8 "О внесении изменений в Федеральный закон "О противодействии коррупции" и отдельные законодательные акты Российской Федерации"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Законопроектом предлагается предусмотреть норму о том, что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антикоррупционные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проверки в отношении граждан, претендующих на замещение государственных должностей Российской Федерации, государственных должностей субъектов Российской Федерации, муниципальных должностей, а также лиц, замещающих указанные должности, осуществляются в порядке, устанавливаемом Федеральным законом N 273-ФЗ и иными нормативными правовыми актами Российской Федерации.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Кроме того, проект предполагает наделение высших должностных лиц субъектов Российской Федерации следующими полномочиями: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направлять запросы в федеральные органы исполнительной власти, уполномоченные на осуществление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оперативно-разыскной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деятельности, в отношении лиц, замещающих государственные должности субъектов Российской Федерации или муниципальные должности (за исключением депутатов законодательных органов субъектов Российской Федерации, депутатов представительных органов муниципальных образований);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осуществлять в порядке, установленном законом субъекта Российской Федерации,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антикоррупционные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проверки в полном объеме в отношении граждан, претендующих на замещение муниципальных должностей, а также лиц, замещающих указанные должности.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Проект Федерального закона "О внесении изменений в статьи 6 и 13.3 Федерального закона "О противодействии коррупции"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lastRenderedPageBreak/>
        <w:t xml:space="preserve">Проект определяет, что статья 6 Федерального закона N 273-ФЗ уточняется в той части, что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антикоррупционная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экспертиза, как мера по профилактике коррупции, проводится в отношении нормативных правовых актов, проектов нормативных правовых актов, локальных нормативных актов и проектов локальных нормативных актов.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b/>
          <w:bCs/>
          <w:color w:val="000000" w:themeColor="text1"/>
          <w:sz w:val="24"/>
          <w:szCs w:val="24"/>
        </w:rPr>
        <w:t>Проект Постановления Правительства РФ "О внесении изменений в постановление Правительства Российской Федерации от 26 февраля 2010 г. N 96"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proofErr w:type="gram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Проект постановления подготовлен одновременно с проектом федерального закона "О внесении изменений в статьи 6 и 13.3 Федерального закона "О противодействии коррупции" (далее - законопроект, Федеральный закон N 273-ФЗ соответственно) и направлен на приведение к единообразию норм постановления Правительства Российской Федерации от 26 февраля 2010 г. N 96 "Об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экспертизе нормативных правовых актов и проектов нормативных правовых актов" и положений законопроекта</w:t>
      </w:r>
      <w:proofErr w:type="gram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в части возможности проведения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экспертизы организациями своих локальных нормативных актов и проектов таких актов.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При этом некоторые виды организаций (государственные корпорации, публично-правовые компании и иные организации, создаваемые для выполнения задач, поставленных перед Правительством Российской Федерации) предлагается обязать проводить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антикоррупционную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экспертизу своих локальных нормативных актов и проектов таких актов.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Данный подход учитывает предусмотренные Федеральным законом N 273-ФЗ повышенные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антикоррупционные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стандарты работы по предупреждению коррупции для организаций с государственным участием.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В настоящее время некоторые государственные корпорации уже проводят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антикоррупционную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экспертизу своих локальных нормативных актов и проектов таких актов, регулируя данный вопрос внутрикорпоративными локальными нормативными актами.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В связи с изложенным проектом постановления предлагается распространить единичную практику проведения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экспертизы указанного вида актов на более широкий круг организаций, обязав утвердить в установленный срок порядок проведения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экспертизы, содержащий предложенные Правительством Российской Федерации основные положения.</w:t>
      </w:r>
    </w:p>
    <w:p w:rsidR="00CC3647" w:rsidRPr="00CC3647" w:rsidRDefault="00CC3647" w:rsidP="00CC3647">
      <w:pPr>
        <w:shd w:val="clear" w:color="auto" w:fill="FFFFFF"/>
        <w:spacing w:before="109" w:after="109" w:line="240" w:lineRule="auto"/>
        <w:jc w:val="both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Осуществление </w:t>
      </w:r>
      <w:proofErr w:type="spellStart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CC364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экспертизы локальных нормативных актов и проектов таких актов наряду с иными мерами по предупреждению коррупции будет способствовать снижению коррупционных рисков в деятельности юридических лиц.</w:t>
      </w:r>
    </w:p>
    <w:p w:rsidR="009E718C" w:rsidRPr="00CC3647" w:rsidRDefault="009E718C">
      <w:pPr>
        <w:rPr>
          <w:color w:val="000000" w:themeColor="text1"/>
        </w:rPr>
      </w:pPr>
    </w:p>
    <w:sectPr w:rsidR="009E718C" w:rsidRPr="00CC3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50C4B"/>
    <w:multiLevelType w:val="multilevel"/>
    <w:tmpl w:val="8CEA822E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6"/>
        </w:tabs>
        <w:ind w:left="391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6"/>
        </w:tabs>
        <w:ind w:left="463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6"/>
        </w:tabs>
        <w:ind w:left="535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6"/>
        </w:tabs>
        <w:ind w:left="607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6"/>
        </w:tabs>
        <w:ind w:left="679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6"/>
        </w:tabs>
        <w:ind w:left="751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6"/>
        </w:tabs>
        <w:ind w:left="823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6"/>
        </w:tabs>
        <w:ind w:left="8956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C3647"/>
    <w:rsid w:val="009E718C"/>
    <w:rsid w:val="00CC3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36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364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itemtextresizertitle">
    <w:name w:val="itemtextresizertitle"/>
    <w:basedOn w:val="a0"/>
    <w:rsid w:val="00CC3647"/>
  </w:style>
  <w:style w:type="character" w:styleId="a3">
    <w:name w:val="Hyperlink"/>
    <w:basedOn w:val="a0"/>
    <w:uiPriority w:val="99"/>
    <w:semiHidden/>
    <w:unhideWhenUsed/>
    <w:rsid w:val="00CC36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C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C36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5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20296">
          <w:marLeft w:val="0"/>
          <w:marRight w:val="0"/>
          <w:marTop w:val="1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CFE2643AC5DC6EFD52FB6DB04D04ACDB591D40E08C6B504CA78532D7555B528EB2D6F66AA979124401F8D56B4FD5DBB00C38F2EEBC9B94BbAcB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1346</Words>
  <Characters>7677</Characters>
  <Application>Microsoft Office Word</Application>
  <DocSecurity>0</DocSecurity>
  <Lines>63</Lines>
  <Paragraphs>18</Paragraphs>
  <ScaleCrop>false</ScaleCrop>
  <Company>SPecialiST RePack</Company>
  <LinksUpToDate>false</LinksUpToDate>
  <CharactersWithSpaces>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2023-10-26T08:46:00Z</dcterms:created>
  <dcterms:modified xsi:type="dcterms:W3CDTF">2023-10-26T08:48:00Z</dcterms:modified>
</cp:coreProperties>
</file>