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5A" w:rsidRPr="00D3565A" w:rsidRDefault="007B0648" w:rsidP="007B0648">
      <w:pPr>
        <w:spacing w:before="150" w:after="150" w:line="300" w:lineRule="atLeast"/>
        <w:jc w:val="center"/>
        <w:outlineLvl w:val="0"/>
        <w:rPr>
          <w:rFonts w:ascii="Liberation Serif" w:eastAsia="Times New Roman" w:hAnsi="Liberation Serif" w:cs="Times New Roman"/>
          <w:b/>
          <w:kern w:val="36"/>
          <w:sz w:val="28"/>
          <w:szCs w:val="28"/>
        </w:rPr>
      </w:pPr>
      <w:bookmarkStart w:id="0" w:name="_GoBack"/>
      <w:r w:rsidRPr="00D3565A">
        <w:rPr>
          <w:rFonts w:ascii="Liberation Serif" w:eastAsia="Times New Roman" w:hAnsi="Liberation Serif" w:cs="Times New Roman"/>
          <w:b/>
          <w:kern w:val="36"/>
          <w:sz w:val="28"/>
          <w:szCs w:val="28"/>
        </w:rPr>
        <w:t>Обзор изменений в законодательст</w:t>
      </w:r>
      <w:r w:rsidR="00D3565A" w:rsidRPr="00D3565A">
        <w:rPr>
          <w:rFonts w:ascii="Liberation Serif" w:eastAsia="Times New Roman" w:hAnsi="Liberation Serif" w:cs="Times New Roman"/>
          <w:b/>
          <w:kern w:val="36"/>
          <w:sz w:val="28"/>
          <w:szCs w:val="28"/>
        </w:rPr>
        <w:t>ве по противодействию коррупции</w:t>
      </w:r>
    </w:p>
    <w:p w:rsidR="007B0648" w:rsidRPr="00D3565A" w:rsidRDefault="007B0648" w:rsidP="007B0648">
      <w:pPr>
        <w:spacing w:before="150" w:after="150" w:line="300" w:lineRule="atLeast"/>
        <w:jc w:val="center"/>
        <w:outlineLvl w:val="0"/>
        <w:rPr>
          <w:rFonts w:ascii="Liberation Serif" w:eastAsia="Times New Roman" w:hAnsi="Liberation Serif" w:cs="Times New Roman"/>
          <w:b/>
          <w:kern w:val="36"/>
          <w:sz w:val="28"/>
          <w:szCs w:val="28"/>
        </w:rPr>
      </w:pPr>
      <w:r w:rsidRPr="00D3565A">
        <w:rPr>
          <w:rFonts w:ascii="Liberation Serif" w:eastAsia="Times New Roman" w:hAnsi="Liberation Serif" w:cs="Times New Roman"/>
          <w:b/>
          <w:kern w:val="36"/>
          <w:sz w:val="28"/>
          <w:szCs w:val="28"/>
        </w:rPr>
        <w:t>за 2 квартал 2023 года</w:t>
      </w:r>
    </w:p>
    <w:bookmarkEnd w:id="0"/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b/>
          <w:bCs/>
          <w:sz w:val="24"/>
          <w:szCs w:val="24"/>
        </w:rPr>
        <w:t>Федеральный </w:t>
      </w:r>
      <w:hyperlink r:id="rId4" w:history="1">
        <w:r w:rsidRPr="00544BF2">
          <w:rPr>
            <w:rFonts w:ascii="Liberation Serif" w:eastAsia="Times New Roman" w:hAnsi="Liberation Serif" w:cs="Arial"/>
            <w:b/>
            <w:bCs/>
            <w:sz w:val="24"/>
            <w:szCs w:val="24"/>
          </w:rPr>
          <w:t>закон</w:t>
        </w:r>
      </w:hyperlink>
      <w:r w:rsidRPr="00544BF2">
        <w:rPr>
          <w:rFonts w:ascii="Liberation Serif" w:eastAsia="Times New Roman" w:hAnsi="Liberation Serif" w:cs="Arial"/>
          <w:b/>
          <w:bCs/>
          <w:sz w:val="24"/>
          <w:szCs w:val="24"/>
        </w:rPr>
        <w:t> от 13 июня 2023 г. № 258-ФЗ "О внесении изменений в отдельные законодательные акты Российской Федерации"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Указанным законом прокуратура наделена полномочиями по осуществлению проверок в рамках антикоррупционного законодательства в отношении госслужащих при их увольнении с должности.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Законом предусматривается, что в случае увольнения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 и соблюдения вышеназванных ограничений и запретов, полученные в ходе такой проверки материалы передаются в органы прокуратуры РФ в трехдневный срок после увольнения (прекращения полномочий) проверяемого лица.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На основании переданных материалов Генеральный прокурор РФ или подчиненные ему прокуроры примут решение об осуществлении проверки достоверности и полноты представленных проверяемым лицом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Отмечено, что указанная проверка не может проводиться по истечении шести месяцев со дня увольнения (прекращения полномочий) проверяемого лица.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Также Генеральный прокурор РФ и подчиненные ему прокуроры наделены полномочиями по обращению в суд с заявлением об изменении основания и формулировки увольнения (прекращения полномочий) проверяемого лица по результатам рассмотрения материалов проведенной проверки. В случае удовлетворения такого заявления формулировка увольнения (прекращения полномочий) будет изменена на увольнение (прекращение полномочий) лица в связи с утратой доверия за совершение коррупционного правонарушения.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Настоящий Федеральный закон вступает в силу со дня его официального опубликования (Начало действия документа - 13.06.2023, за исключением отдельных положений, </w:t>
      </w:r>
      <w:hyperlink r:id="rId5" w:history="1">
        <w:r w:rsidRPr="00544BF2">
          <w:rPr>
            <w:rFonts w:ascii="Liberation Serif" w:eastAsia="Times New Roman" w:hAnsi="Liberation Serif" w:cs="Arial"/>
            <w:sz w:val="24"/>
            <w:szCs w:val="24"/>
          </w:rPr>
          <w:t>вступающих</w:t>
        </w:r>
      </w:hyperlink>
      <w:r w:rsidRPr="00544BF2">
        <w:rPr>
          <w:rFonts w:ascii="Liberation Serif" w:eastAsia="Times New Roman" w:hAnsi="Liberation Serif" w:cs="Arial"/>
          <w:sz w:val="24"/>
          <w:szCs w:val="24"/>
        </w:rPr>
        <w:t> в силу в иные сроки).</w:t>
      </w:r>
    </w:p>
    <w:p w:rsidR="007B0648" w:rsidRPr="00544BF2" w:rsidRDefault="00D3565A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hyperlink r:id="rId6" w:history="1">
        <w:r w:rsidR="007B0648" w:rsidRPr="00544BF2">
          <w:rPr>
            <w:rFonts w:ascii="Liberation Serif" w:eastAsia="Times New Roman" w:hAnsi="Liberation Serif" w:cs="Arial"/>
            <w:b/>
            <w:bCs/>
            <w:sz w:val="24"/>
            <w:szCs w:val="24"/>
          </w:rPr>
          <w:t>Проект</w:t>
        </w:r>
      </w:hyperlink>
      <w:r w:rsidR="00544BF2" w:rsidRPr="00544BF2">
        <w:rPr>
          <w:rFonts w:ascii="Liberation Serif" w:eastAsia="Times New Roman" w:hAnsi="Liberation Serif" w:cs="Arial"/>
          <w:b/>
          <w:bCs/>
          <w:sz w:val="24"/>
          <w:szCs w:val="24"/>
        </w:rPr>
        <w:t> ф</w:t>
      </w:r>
      <w:r w:rsidR="007B0648" w:rsidRPr="00544BF2">
        <w:rPr>
          <w:rFonts w:ascii="Liberation Serif" w:eastAsia="Times New Roman" w:hAnsi="Liberation Serif" w:cs="Arial"/>
          <w:b/>
          <w:bCs/>
          <w:sz w:val="24"/>
          <w:szCs w:val="24"/>
        </w:rPr>
        <w:t>едерального закона "О внесении изменения в статью 12.1 Федерального закона "О противодействии коррупции" </w:t>
      </w:r>
      <w:r w:rsidR="007B0648" w:rsidRPr="00544BF2">
        <w:rPr>
          <w:rFonts w:ascii="Liberation Serif" w:eastAsia="Times New Roman" w:hAnsi="Liberation Serif" w:cs="Arial"/>
          <w:sz w:val="24"/>
          <w:szCs w:val="24"/>
        </w:rPr>
        <w:t>(законопроект № 389981-8)</w:t>
      </w:r>
    </w:p>
    <w:p w:rsidR="007B0648" w:rsidRPr="00544BF2" w:rsidRDefault="00D3565A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hyperlink r:id="rId7" w:history="1">
        <w:r w:rsidR="007B0648" w:rsidRPr="00544BF2">
          <w:rPr>
            <w:rFonts w:ascii="Liberation Serif" w:eastAsia="Times New Roman" w:hAnsi="Liberation Serif" w:cs="Arial"/>
            <w:sz w:val="24"/>
            <w:szCs w:val="24"/>
          </w:rPr>
          <w:t>Законопроект</w:t>
        </w:r>
      </w:hyperlink>
      <w:r w:rsidR="007B0648" w:rsidRPr="00544BF2">
        <w:rPr>
          <w:rFonts w:ascii="Liberation Serif" w:eastAsia="Times New Roman" w:hAnsi="Liberation Serif" w:cs="Arial"/>
          <w:sz w:val="24"/>
          <w:szCs w:val="24"/>
        </w:rPr>
        <w:t> направлен на совершенствование антикоррупционного законодательства, регламентирующего правовой статус главы муниципального образования, осуществляющего свои полномочия на непостоянной основе, в целях повышения эффективности реализации мер по противодействию коррупции, а также выявления, минимизации и устранения коррупционных рисков.</w:t>
      </w:r>
    </w:p>
    <w:p w:rsidR="007B0648" w:rsidRPr="00544BF2" w:rsidRDefault="00D3565A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hyperlink r:id="rId8" w:history="1">
        <w:r w:rsidR="007B0648" w:rsidRPr="00544BF2">
          <w:rPr>
            <w:rFonts w:ascii="Liberation Serif" w:eastAsia="Times New Roman" w:hAnsi="Liberation Serif" w:cs="Arial"/>
            <w:sz w:val="24"/>
            <w:szCs w:val="24"/>
          </w:rPr>
          <w:t>Законопроектом</w:t>
        </w:r>
      </w:hyperlink>
      <w:r w:rsidR="007B0648" w:rsidRPr="00544BF2">
        <w:rPr>
          <w:rFonts w:ascii="Liberation Serif" w:eastAsia="Times New Roman" w:hAnsi="Liberation Serif" w:cs="Arial"/>
          <w:sz w:val="24"/>
          <w:szCs w:val="24"/>
        </w:rPr>
        <w:t> в целях исключения коррупционных рисков предлагается изложить </w:t>
      </w:r>
      <w:hyperlink r:id="rId9" w:history="1">
        <w:r w:rsidR="007B0648" w:rsidRPr="00544BF2">
          <w:rPr>
            <w:rFonts w:ascii="Liberation Serif" w:eastAsia="Times New Roman" w:hAnsi="Liberation Serif" w:cs="Arial"/>
            <w:sz w:val="24"/>
            <w:szCs w:val="24"/>
          </w:rPr>
          <w:t>часть 3.1 статьи 12.1</w:t>
        </w:r>
      </w:hyperlink>
      <w:r w:rsidR="007B0648" w:rsidRPr="00544BF2">
        <w:rPr>
          <w:rFonts w:ascii="Liberation Serif" w:eastAsia="Times New Roman" w:hAnsi="Liberation Serif" w:cs="Arial"/>
          <w:sz w:val="24"/>
          <w:szCs w:val="24"/>
        </w:rPr>
        <w:t> Федерального закона от 25 декабря 2008 г. N 273-ФЗ "О противодействии коррупции" (далее - Федеральный закон N 273-ФЗ) в новой редакции, дополнив ее запретом на совмещение должности главы муниципального образования, осуществляющего свои полномочия на непостоянной основе, с другими должностями в органе местного самоуправления этого муниципального образования и (или) должностью руководителя муниципального учреждения либо муниципального предприятия этого муниципального образования.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Проектируемый запрет для глав муниципальных образований на замещение других должностей в органах государственной власти и органах местного самоуправления аналогичен запрету, установленному </w:t>
      </w:r>
      <w:hyperlink r:id="rId10" w:history="1">
        <w:r w:rsidRPr="00544BF2">
          <w:rPr>
            <w:rFonts w:ascii="Liberation Serif" w:eastAsia="Times New Roman" w:hAnsi="Liberation Serif" w:cs="Arial"/>
            <w:sz w:val="24"/>
            <w:szCs w:val="24"/>
          </w:rPr>
          <w:t>частью 3.3-1 статьи 12.1</w:t>
        </w:r>
      </w:hyperlink>
      <w:r w:rsidRPr="00544BF2">
        <w:rPr>
          <w:rFonts w:ascii="Liberation Serif" w:eastAsia="Times New Roman" w:hAnsi="Liberation Serif" w:cs="Arial"/>
          <w:sz w:val="24"/>
          <w:szCs w:val="24"/>
        </w:rPr>
        <w:t> Федерального закона N 273-ФЗ для лиц, замещающих государственные должности субъектов Российской Федерации на непостоянной основе.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Предлагаемое регулирование подготовлено на основании информации, представленной высшими исполнительными органами субъектов Российской Федерации.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По имеющейся информации, из 3126 глав муниципальных образований, осуществляющих свои полномочия на непостоянной основе, один совмещает должность главы муниципального образования с другой должностью в органе местного самоуправления и 189 совмещают должность главы муниципального образования с должностью руководителя учреждения либо предприятия этого муниципального образования.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Ряд регионов оценили как высокие коррупционные риски, которые могут возникнуть в случае совмещения должности главы муниципального образования с должностью руководителя учреждения либо предприятия этого муниципального образования.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Предлагаемое регулирование будет распространено на глав муниципальных образований, осуществляющих свои полномочия на непостоянной основе, избранных после вступления в силу указанного федерального закона.</w:t>
      </w:r>
    </w:p>
    <w:p w:rsidR="007B0648" w:rsidRPr="00544BF2" w:rsidRDefault="00D3565A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hyperlink r:id="rId11" w:history="1">
        <w:r w:rsidR="007B0648" w:rsidRPr="00544BF2">
          <w:rPr>
            <w:rFonts w:ascii="Liberation Serif" w:eastAsia="Times New Roman" w:hAnsi="Liberation Serif" w:cs="Arial"/>
            <w:b/>
            <w:bCs/>
            <w:sz w:val="24"/>
            <w:szCs w:val="24"/>
          </w:rPr>
          <w:t>Проект</w:t>
        </w:r>
      </w:hyperlink>
      <w:r w:rsidR="007B0648" w:rsidRPr="00544BF2">
        <w:rPr>
          <w:rFonts w:ascii="Liberation Serif" w:eastAsia="Times New Roman" w:hAnsi="Liberation Serif" w:cs="Arial"/>
          <w:b/>
          <w:bCs/>
          <w:sz w:val="24"/>
          <w:szCs w:val="24"/>
        </w:rPr>
        <w:t> федерального закона "О внесении изменений в статью 8-6 Федерального закона "О рынке ценных бумаг" и статьи 6 и 13 Федерального закона "О кредитных историях" </w:t>
      </w:r>
      <w:r w:rsidR="007B0648" w:rsidRPr="00544BF2">
        <w:rPr>
          <w:rFonts w:ascii="Liberation Serif" w:eastAsia="Times New Roman" w:hAnsi="Liberation Serif" w:cs="Arial"/>
          <w:sz w:val="24"/>
          <w:szCs w:val="24"/>
        </w:rPr>
        <w:t>(законопроект N 322235-8)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В Государственной Думе рассматривается законопроект о предоставлении информации по запросам, направляемым в ходе антикоррупционных проверок.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Устанавливаются правовые основы направления должностными лицами, перечень которых предусматривается законопроектом, в целях исполнения ими обязанностей по противодействию коррупции запросов и получения в ответ на них информации: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от держателей реестра владельцев ценных бумаг и депозитариев - о ценных бумагах, принадлежащих лицам, в отношении которых направлен запрос;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от Центрального каталога кредитных историй - о бюро кредитных историй, в которых хранятся кредитные истории субъекта кредитной истории, в отношении которого направлен запрос;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от бюро кредитных историй - о титульной, основной, дополнительной (закрытой) и информационной частях кредитных историй.</w:t>
      </w:r>
    </w:p>
    <w:p w:rsidR="007B0648" w:rsidRPr="00544BF2" w:rsidRDefault="00D3565A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hyperlink r:id="rId12" w:history="1">
        <w:r w:rsidR="007B0648" w:rsidRPr="00544BF2">
          <w:rPr>
            <w:rFonts w:ascii="Liberation Serif" w:eastAsia="Times New Roman" w:hAnsi="Liberation Serif" w:cs="Arial"/>
            <w:b/>
            <w:bCs/>
            <w:sz w:val="24"/>
            <w:szCs w:val="24"/>
          </w:rPr>
          <w:t>Проект</w:t>
        </w:r>
      </w:hyperlink>
      <w:r w:rsidR="007B0648" w:rsidRPr="00544BF2">
        <w:rPr>
          <w:rFonts w:ascii="Liberation Serif" w:eastAsia="Times New Roman" w:hAnsi="Liberation Serif" w:cs="Arial"/>
          <w:b/>
          <w:bCs/>
          <w:sz w:val="24"/>
          <w:szCs w:val="24"/>
        </w:rPr>
        <w:t> федерального закона "О внесении изменений в Федеральный закон "О противодействии коррупции" и отдельные законодательные акты Российской Федерации" </w:t>
      </w:r>
      <w:r w:rsidR="007B0648" w:rsidRPr="00544BF2">
        <w:rPr>
          <w:rFonts w:ascii="Liberation Serif" w:eastAsia="Times New Roman" w:hAnsi="Liberation Serif" w:cs="Arial"/>
          <w:sz w:val="24"/>
          <w:szCs w:val="24"/>
        </w:rPr>
        <w:t>(законопроект N 325724-8)</w:t>
      </w:r>
    </w:p>
    <w:p w:rsidR="007B0648" w:rsidRPr="00544BF2" w:rsidRDefault="00D3565A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hyperlink r:id="rId13" w:history="1">
        <w:r w:rsidR="007B0648" w:rsidRPr="00544BF2">
          <w:rPr>
            <w:rFonts w:ascii="Liberation Serif" w:eastAsia="Times New Roman" w:hAnsi="Liberation Serif" w:cs="Arial"/>
            <w:sz w:val="24"/>
            <w:szCs w:val="24"/>
          </w:rPr>
          <w:t>Законопроект</w:t>
        </w:r>
      </w:hyperlink>
      <w:r w:rsidR="007B0648" w:rsidRPr="00544BF2">
        <w:rPr>
          <w:rFonts w:ascii="Liberation Serif" w:eastAsia="Times New Roman" w:hAnsi="Liberation Serif" w:cs="Arial"/>
          <w:sz w:val="24"/>
          <w:szCs w:val="24"/>
        </w:rPr>
        <w:t> предполагает установление временного ограничения права лица, к которому применено взыскание в виде увольнения (освобождения от должности) в связи с утратой доверия за несоблюдение ограничений и запретов, требований о предотвращении или об урегулировании конфликта интересов и (или) неисполнение обязанностей, установленных в целях противодействия коррупции (далее - антикоррупционные стандарты), назначаться на государственные (муниципальные) должности, поступать на государственную (муниципальную) службу, занимать должности руководителя государственного (муниципального) учреждения, замещать должности в Банке России, включенные в перечень, утвержденный Советом директоров Центрального банка Российской Федерации, замещать должности финансового уполномоченного, руководителя службы обеспечения деятельности финансового уполномоченного, а также замещать должности в государственных корпорациях (компаниях), публично-правовых компаниях, Фонде пенсионного и социального страхования Российской Федерации, Федеральном фонде обязательного медицинского страхования, в иных организациях, созданных Российской Федерацией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которые включены в перечни, установленные соответственно нормативными актами государственных корпораций (компаний), публично - правовых компаний, фондов и иных организаций, созданных Российской Федерацией на основании федеральных законов, нормативными правовыми актами федеральных государственных органов.</w:t>
      </w:r>
    </w:p>
    <w:p w:rsidR="007B0648" w:rsidRPr="00544BF2" w:rsidRDefault="00D3565A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hyperlink r:id="rId14" w:history="1">
        <w:r w:rsidR="007B0648" w:rsidRPr="00544BF2">
          <w:rPr>
            <w:rFonts w:ascii="Liberation Serif" w:eastAsia="Times New Roman" w:hAnsi="Liberation Serif" w:cs="Arial"/>
            <w:sz w:val="24"/>
            <w:szCs w:val="24"/>
          </w:rPr>
          <w:t>Законопроект</w:t>
        </w:r>
      </w:hyperlink>
      <w:r w:rsidR="007B0648" w:rsidRPr="00544BF2">
        <w:rPr>
          <w:rFonts w:ascii="Liberation Serif" w:eastAsia="Times New Roman" w:hAnsi="Liberation Serif" w:cs="Arial"/>
          <w:sz w:val="24"/>
          <w:szCs w:val="24"/>
        </w:rPr>
        <w:t> не устанавливает временное ограничение права уволенного за несоблюдение антикоррупционных стандартов занимать отдельные должности во всех организациях, учредителями которых являются Российская Федерация, субъект Российской Федерации, муниципальное образование, а также не устанавливает временное ограничение права занимать должности в организациях, деятельность которых контролируется государственными корпорациями (компаниями), публично-правовыми компаниями.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Данное обстоятельство обусловлено тем фактом, что законодательство Российской Федерации о противодействии коррупции в настоящее время не предполагает возложение обязанности соблюдать антикоррупционные стандарты на работников обозначенных организаций публичного сектора.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Специфика правового статуса лиц, осуществляющих публичные функции (лиц, замещающих государственные (муниципальные) должности, государственных (муниципальных) служащих, отдельных работников организаций публичного сектора), предопределяет необходимость предъявления к лицам, претендующим на замещение соответствующих должностей, специальных требований, касающихся не только их профессиональной подготовки, деловых качеств, но и морально-нравственного уровня.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t>В целях соблюдения принципов справедливости, равенства, исключения возможности несоразмерного ограничения прав и свобод человека и гражданина предлагается установить, что рассматриваемое ограничение права носит временный характер, а именно пять лет со дня увольнения (освобождения от должности) по соответствующему основанию.</w:t>
      </w:r>
    </w:p>
    <w:p w:rsidR="007B0648" w:rsidRPr="00544BF2" w:rsidRDefault="007B0648" w:rsidP="007B0648">
      <w:pPr>
        <w:spacing w:before="100" w:beforeAutospacing="1" w:after="150" w:line="180" w:lineRule="atLeast"/>
        <w:jc w:val="both"/>
        <w:rPr>
          <w:rFonts w:ascii="Liberation Serif" w:eastAsia="Times New Roman" w:hAnsi="Liberation Serif" w:cs="Arial"/>
          <w:sz w:val="24"/>
          <w:szCs w:val="24"/>
        </w:rPr>
      </w:pPr>
      <w:r w:rsidRPr="00544BF2">
        <w:rPr>
          <w:rFonts w:ascii="Liberation Serif" w:eastAsia="Times New Roman" w:hAnsi="Liberation Serif" w:cs="Arial"/>
          <w:sz w:val="24"/>
          <w:szCs w:val="24"/>
        </w:rPr>
        <w:lastRenderedPageBreak/>
        <w:t>Данный срок коррелирует с предусмотренным в настоящее время сроком нахождения соответствующих сведений в реестре лиц, уволенных в связи с утратой доверия, предусмотренном </w:t>
      </w:r>
      <w:hyperlink r:id="rId15" w:history="1">
        <w:r w:rsidRPr="00544BF2">
          <w:rPr>
            <w:rFonts w:ascii="Liberation Serif" w:eastAsia="Times New Roman" w:hAnsi="Liberation Serif" w:cs="Arial"/>
            <w:sz w:val="24"/>
            <w:szCs w:val="24"/>
          </w:rPr>
          <w:t>статьей 15</w:t>
        </w:r>
      </w:hyperlink>
      <w:r w:rsidRPr="00544BF2">
        <w:rPr>
          <w:rFonts w:ascii="Liberation Serif" w:eastAsia="Times New Roman" w:hAnsi="Liberation Serif" w:cs="Arial"/>
          <w:sz w:val="24"/>
          <w:szCs w:val="24"/>
        </w:rPr>
        <w:t> Федерального закона от 25 декабря 2008 г. N 273-ФЗ "О противодействии коррупции".</w:t>
      </w:r>
    </w:p>
    <w:p w:rsidR="005C22E9" w:rsidRPr="00544BF2" w:rsidRDefault="005C22E9">
      <w:pPr>
        <w:rPr>
          <w:rFonts w:ascii="Liberation Serif" w:hAnsi="Liberation Serif"/>
          <w:sz w:val="24"/>
          <w:szCs w:val="24"/>
        </w:rPr>
      </w:pPr>
    </w:p>
    <w:p w:rsidR="000361F9" w:rsidRPr="00544BF2" w:rsidRDefault="000361F9" w:rsidP="000361F9">
      <w:pPr>
        <w:jc w:val="both"/>
        <w:rPr>
          <w:rFonts w:ascii="Liberation Serif" w:hAnsi="Liberation Serif"/>
          <w:sz w:val="24"/>
          <w:szCs w:val="24"/>
        </w:rPr>
      </w:pPr>
      <w:r w:rsidRPr="00544BF2">
        <w:rPr>
          <w:rFonts w:ascii="Liberation Serif" w:hAnsi="Liberation Serif"/>
          <w:sz w:val="24"/>
          <w:szCs w:val="24"/>
        </w:rPr>
        <w:t>Обзор изменений законодательства о противодействии коррупции за 2 квартал 2022 года Актуализированы акты Президента РФ по вопросам противодействия коррупции</w:t>
      </w:r>
    </w:p>
    <w:p w:rsidR="000361F9" w:rsidRPr="00544BF2" w:rsidRDefault="000361F9" w:rsidP="000361F9">
      <w:pPr>
        <w:jc w:val="both"/>
        <w:rPr>
          <w:rFonts w:ascii="Liberation Serif" w:hAnsi="Liberation Serif"/>
          <w:b/>
          <w:sz w:val="24"/>
          <w:szCs w:val="24"/>
        </w:rPr>
      </w:pPr>
      <w:r w:rsidRPr="00544BF2">
        <w:rPr>
          <w:rFonts w:ascii="Liberation Serif" w:hAnsi="Liberation Serif"/>
          <w:b/>
          <w:sz w:val="24"/>
          <w:szCs w:val="24"/>
        </w:rPr>
        <w:t xml:space="preserve"> Указ Президента РФ от 27.06.2022 N 404 "О внесении изменений в некоторые акты</w:t>
      </w:r>
    </w:p>
    <w:p w:rsidR="000361F9" w:rsidRPr="00544BF2" w:rsidRDefault="000361F9" w:rsidP="000361F9">
      <w:pPr>
        <w:jc w:val="both"/>
        <w:rPr>
          <w:rFonts w:ascii="Liberation Serif" w:hAnsi="Liberation Serif"/>
          <w:sz w:val="24"/>
          <w:szCs w:val="24"/>
        </w:rPr>
      </w:pPr>
      <w:r w:rsidRPr="00544BF2">
        <w:rPr>
          <w:rFonts w:ascii="Liberation Serif" w:hAnsi="Liberation Serif"/>
          <w:sz w:val="24"/>
          <w:szCs w:val="24"/>
        </w:rPr>
        <w:t xml:space="preserve">Президента Российской Федерации" Поправки, касающиеся лиц, замещающих государственные должности РФ в органах публичной власти и территориальной избирательной комиссии федеральной территории "Сириус", внесены в: Положение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утвержденное Указом Президента РФ от 21.09.2009 N 1066; </w:t>
      </w:r>
    </w:p>
    <w:p w:rsidR="000361F9" w:rsidRPr="00544BF2" w:rsidRDefault="000361F9" w:rsidP="000361F9">
      <w:pPr>
        <w:jc w:val="both"/>
        <w:rPr>
          <w:rFonts w:ascii="Liberation Serif" w:hAnsi="Liberation Serif"/>
          <w:b/>
          <w:sz w:val="24"/>
          <w:szCs w:val="24"/>
        </w:rPr>
      </w:pPr>
      <w:r w:rsidRPr="00544BF2">
        <w:rPr>
          <w:rFonts w:ascii="Liberation Serif" w:hAnsi="Liberation Serif"/>
          <w:b/>
          <w:sz w:val="24"/>
          <w:szCs w:val="24"/>
        </w:rPr>
        <w:t xml:space="preserve">Указ Президента РФ от 08.07.2013 N 613 "Вопросы противодействия коррупции" и порядок, утвержденный этим Указом; </w:t>
      </w:r>
    </w:p>
    <w:p w:rsidR="000361F9" w:rsidRPr="00544BF2" w:rsidRDefault="000361F9" w:rsidP="000361F9">
      <w:pPr>
        <w:jc w:val="both"/>
        <w:rPr>
          <w:rFonts w:ascii="Liberation Serif" w:hAnsi="Liberation Serif"/>
          <w:sz w:val="24"/>
          <w:szCs w:val="24"/>
        </w:rPr>
      </w:pPr>
      <w:r w:rsidRPr="00544BF2">
        <w:rPr>
          <w:rFonts w:ascii="Liberation Serif" w:hAnsi="Liberation Serif"/>
          <w:sz w:val="24"/>
          <w:szCs w:val="24"/>
        </w:rPr>
        <w:t xml:space="preserve">Положение 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утвержденное Указом Президента РФ от 22.12.2015 N 650. </w:t>
      </w:r>
    </w:p>
    <w:p w:rsidR="000361F9" w:rsidRPr="00544BF2" w:rsidRDefault="000361F9" w:rsidP="000361F9">
      <w:pPr>
        <w:jc w:val="both"/>
        <w:rPr>
          <w:rFonts w:ascii="Liberation Serif" w:hAnsi="Liberation Serif"/>
          <w:sz w:val="24"/>
          <w:szCs w:val="24"/>
        </w:rPr>
      </w:pPr>
      <w:r w:rsidRPr="00544BF2">
        <w:rPr>
          <w:rFonts w:ascii="Liberation Serif" w:hAnsi="Liberation Serif"/>
          <w:sz w:val="24"/>
          <w:szCs w:val="24"/>
        </w:rPr>
        <w:t>Документ вступает в силу со дня его подписания. Федеральный закон от 26.05.2021 N 155-ФЗ "О внесении изменений в отдельные законодательные акты Российской Федерации" Внесены изменения в часть 1 статьи 7.1 Федерального закона от 25 декабря 2008 года N 273-ФЗ "О противодействии коррупции" Изменения предусматривают распространение запрета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на глав муниципальных округов. Документ вступает в силу с 01.01.2023.</w:t>
      </w:r>
    </w:p>
    <w:sectPr w:rsidR="000361F9" w:rsidRPr="00544BF2" w:rsidSect="00514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B0648"/>
    <w:rsid w:val="000361F9"/>
    <w:rsid w:val="00514AAE"/>
    <w:rsid w:val="00544BF2"/>
    <w:rsid w:val="005C22E9"/>
    <w:rsid w:val="007B0648"/>
    <w:rsid w:val="007E60EA"/>
    <w:rsid w:val="00CC6972"/>
    <w:rsid w:val="00D3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B8949"/>
  <w15:docId w15:val="{1D8A5599-7AED-40AD-8BD1-2B4574717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AAE"/>
  </w:style>
  <w:style w:type="paragraph" w:styleId="1">
    <w:name w:val="heading 1"/>
    <w:basedOn w:val="a"/>
    <w:link w:val="10"/>
    <w:uiPriority w:val="9"/>
    <w:qFormat/>
    <w:rsid w:val="007B06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64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B0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B0648"/>
    <w:rPr>
      <w:b/>
      <w:bCs/>
    </w:rPr>
  </w:style>
  <w:style w:type="character" w:styleId="a5">
    <w:name w:val="Hyperlink"/>
    <w:basedOn w:val="a0"/>
    <w:uiPriority w:val="99"/>
    <w:semiHidden/>
    <w:unhideWhenUsed/>
    <w:rsid w:val="007B06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0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E7E50481F5A2467B788F2331EA15838B9F56CCF5DC96213E80D5001E5DABECAE4720F117C625974B3505F93F3F5C1D1B19CCDBDA66AC03GEl2M" TargetMode="External"/><Relationship Id="rId13" Type="http://schemas.openxmlformats.org/officeDocument/2006/relationships/hyperlink" Target="consultantplus://offline/ref=F977058E57050E8D7EA7F4B48F12661B1B82C344FFAE19691504E04B91310231C136208FDEA7750FC77A8992BCB8E7E1DFFD4F7693BF4865r315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9E7E50481F5A2467B788F2331EA15838B9F56CCF5DC96213E80D5001E5DABECAE4720F117C625974B3505F93F3F5C1D1B19CCDBDA66AC03GEl2M" TargetMode="External"/><Relationship Id="rId12" Type="http://schemas.openxmlformats.org/officeDocument/2006/relationships/hyperlink" Target="consultantplus://offline/ref=F977058E57050E8D7EA7F4B48F12661B1B82C344FFAE19691504E04B91310231C136208FDEA7750FC77A8992BCB8E7E1DFFD4F7693BF4865r315M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9E7E50481F5A2467B788F2331EA15838B9F56CCF5DC96213E80D5001E5DABECAE4720F117C625974B3505F93F3F5C1D1B19CCDBDA66AC03GEl2M" TargetMode="External"/><Relationship Id="rId11" Type="http://schemas.openxmlformats.org/officeDocument/2006/relationships/hyperlink" Target="consultantplus://offline/ref=F977058E57050E8D7EA7F4B48F12661B1B82C344FFAE19691504E04B91310231C136208FDEA7750FC77A8992BCB8E7E1DFFD4F7693BF4865r315M" TargetMode="External"/><Relationship Id="rId5" Type="http://schemas.openxmlformats.org/officeDocument/2006/relationships/hyperlink" Target="consultantplus://offline/ref=4E72633F62E7053660F086084BE32AD1E8175C121B7E0E73267B2F46C678EC07950B8CC7397EE8B5D916B7F7361DBE446666572A82C75681j7q2M" TargetMode="External"/><Relationship Id="rId15" Type="http://schemas.openxmlformats.org/officeDocument/2006/relationships/hyperlink" Target="consultantplus://offline/ref=F977058E57050E8D7EA7E8A79212661B1D82CB40F7AF19691504E04B91310231C136208FDEA7740BC17A8992BCB8E7E1DFFD4F7693BF4865r315M" TargetMode="External"/><Relationship Id="rId10" Type="http://schemas.openxmlformats.org/officeDocument/2006/relationships/hyperlink" Target="consultantplus://offline/ref=C9E7E50481F5A2467B7893302CEA15838D985ACBF1DB96213E80D5001E5DABECAE4720F212C72EC31B7A04A57B6F4F1D1919CEDCC6G6l7M" TargetMode="External"/><Relationship Id="rId4" Type="http://schemas.openxmlformats.org/officeDocument/2006/relationships/hyperlink" Target="consultantplus://offline/ref=A30108BBC2E2F8773D9AE29A1E6D76EA64EFFC079630E8D5D41723D5672A461398A4E512A3FAA82763EB27572EgFT0O" TargetMode="External"/><Relationship Id="rId9" Type="http://schemas.openxmlformats.org/officeDocument/2006/relationships/hyperlink" Target="consultantplus://offline/ref=C9E7E50481F5A2467B7893302CEA15838D985ACBF1DB96213E80D5001E5DABECAE4720F117C62493483505F93F3F5C1D1B19CCDBDA66AC03GEl2M" TargetMode="External"/><Relationship Id="rId14" Type="http://schemas.openxmlformats.org/officeDocument/2006/relationships/hyperlink" Target="consultantplus://offline/ref=F977058E57050E8D7EA7F4B48F12661B1B82C344FFAE19691504E04B91310231C136208FDEA7750FC77A8992BCB8E7E1DFFD4F7693BF4865r31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1966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7</cp:revision>
  <dcterms:created xsi:type="dcterms:W3CDTF">2023-07-07T07:19:00Z</dcterms:created>
  <dcterms:modified xsi:type="dcterms:W3CDTF">2023-07-12T03:50:00Z</dcterms:modified>
</cp:coreProperties>
</file>