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B0D" w:rsidRPr="00A53B0D" w:rsidRDefault="00A53B0D" w:rsidP="00A53B0D">
      <w:pPr>
        <w:spacing w:before="100" w:beforeAutospacing="1" w:after="300" w:line="390" w:lineRule="atLeast"/>
        <w:jc w:val="center"/>
        <w:outlineLvl w:val="1"/>
        <w:rPr>
          <w:rFonts w:eastAsia="Times New Roman" w:cs="Times New Roman"/>
          <w:b/>
          <w:bCs/>
          <w:color w:val="000000" w:themeColor="text1"/>
          <w:kern w:val="36"/>
          <w:sz w:val="38"/>
          <w:szCs w:val="38"/>
          <w:lang w:eastAsia="ru-RU"/>
        </w:rPr>
      </w:pPr>
      <w:r w:rsidRPr="00A53B0D">
        <w:rPr>
          <w:rFonts w:eastAsia="Times New Roman" w:cs="Times New Roman"/>
          <w:b/>
          <w:bCs/>
          <w:color w:val="000000" w:themeColor="text1"/>
          <w:kern w:val="36"/>
          <w:sz w:val="38"/>
          <w:szCs w:val="38"/>
          <w:lang w:eastAsia="ru-RU"/>
        </w:rPr>
        <w:t>Федеральный закон от 21.12.1994 N 69-ФЗ (ред. от 30.10.2018) "О пожарной безопасности"</w:t>
      </w:r>
    </w:p>
    <w:p w:rsidR="00A53B0D" w:rsidRPr="00A53B0D" w:rsidRDefault="00A53B0D" w:rsidP="00A53B0D">
      <w:pPr>
        <w:spacing w:before="100" w:beforeAutospacing="1" w:after="180" w:line="330" w:lineRule="atLeast"/>
        <w:jc w:val="center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0" w:name="100003"/>
      <w:bookmarkEnd w:id="0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РОССИЙСКАЯ ФЕДЕРАЦИЯ</w:t>
      </w:r>
    </w:p>
    <w:p w:rsidR="00A53B0D" w:rsidRPr="00A53B0D" w:rsidRDefault="00A53B0D" w:rsidP="00A53B0D">
      <w:pPr>
        <w:spacing w:before="100" w:beforeAutospacing="1" w:after="180" w:line="330" w:lineRule="atLeast"/>
        <w:jc w:val="center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" w:name="100004"/>
      <w:bookmarkEnd w:id="1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ФЕДЕРАЛЬНЫЙ ЗАКОН</w:t>
      </w:r>
    </w:p>
    <w:p w:rsidR="00A53B0D" w:rsidRPr="00A53B0D" w:rsidRDefault="00A53B0D" w:rsidP="00A53B0D">
      <w:pPr>
        <w:spacing w:before="100" w:beforeAutospacing="1" w:after="180" w:line="330" w:lineRule="atLeast"/>
        <w:jc w:val="center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2" w:name="100005"/>
      <w:bookmarkEnd w:id="2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О ПОЖАРНОЙ БЕЗОПАСНОСТИ</w:t>
      </w:r>
    </w:p>
    <w:p w:rsidR="00A53B0D" w:rsidRPr="00A53B0D" w:rsidRDefault="00A53B0D" w:rsidP="00A53B0D">
      <w:pPr>
        <w:spacing w:before="100" w:beforeAutospacing="1" w:after="180" w:line="330" w:lineRule="atLeast"/>
        <w:jc w:val="center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3" w:name="100006"/>
      <w:bookmarkEnd w:id="3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Принят</w:t>
      </w:r>
    </w:p>
    <w:p w:rsidR="00A53B0D" w:rsidRPr="00A53B0D" w:rsidRDefault="00A53B0D" w:rsidP="00A53B0D">
      <w:pPr>
        <w:spacing w:before="100" w:beforeAutospacing="1" w:after="180" w:line="330" w:lineRule="atLeast"/>
        <w:jc w:val="center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Государственной Думой</w:t>
      </w:r>
    </w:p>
    <w:p w:rsidR="00A53B0D" w:rsidRPr="00A53B0D" w:rsidRDefault="00A53B0D" w:rsidP="00A53B0D">
      <w:pPr>
        <w:spacing w:before="100" w:beforeAutospacing="1" w:after="180" w:line="330" w:lineRule="atLeast"/>
        <w:jc w:val="center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18 ноября 1994 года</w:t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4" w:name="000393"/>
      <w:bookmarkStart w:id="5" w:name="000259"/>
      <w:bookmarkStart w:id="6" w:name="100007"/>
      <w:bookmarkStart w:id="7" w:name="000001"/>
      <w:bookmarkEnd w:id="4"/>
      <w:bookmarkEnd w:id="5"/>
      <w:bookmarkEnd w:id="6"/>
      <w:bookmarkEnd w:id="7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Настоящий Федеральный закон определяет общие правовые, экономические и социальные основы обеспечения пожарной безопасности в Российской Федерации, регулирует в этой области отношения между органами государственной власти, органами местного самоуправления, общественными объединениями, юридическими лицами (далее - организации), должностными лицами, гражданами (физическими лицами), в том числе индивидуальными предпринимателями (далее - граждане).</w:t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8" w:name="100008"/>
      <w:bookmarkEnd w:id="8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Обеспечение пожарной безопасности является одной из важнейших функций государства.</w:t>
      </w:r>
    </w:p>
    <w:p w:rsidR="00A53B0D" w:rsidRPr="00A53B0D" w:rsidRDefault="00A53B0D" w:rsidP="00A53B0D">
      <w:pPr>
        <w:spacing w:after="24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Глава I. Общие положения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1. Основные понятия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2. Законодательство Российской Федерации о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3. Система обеспечения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8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Глава II. Пожарная охрана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4. Виды и основные задачи пожарной охраны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0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5. Государственная противопожарная служба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6. Федеральный государственный пожарный надзор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6.1. Особенности организации и осуществления федерального государственного пожарного надзора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3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7. Личный состав Государственной противопожарной службы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8. Гарантии правовой и социальной защиты личного состава Государственной противопожарной службы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9. Страховые гарантии сотрудникам и работникам Государственной противопожарной службы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10. Финансовое и материально-техническое обеспечение служб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11. Имущество Государственной противопожарной службы и муниципальной пожарной охраны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8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11.1. Муниципальная пожарная охрана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1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12. Ведомственная пожарная охрана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0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12.1. Частная пожарная охрана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13. Добровольная пожарная охрана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14, статья 15. Утратили силу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3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Глава III. Полномочия органов государственной власти и органов местного самоуправления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16. Полномочия федеральных органов государственной власти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16.1. Передача осуществления полномочий федеральных органов исполнительной власти в области пожарной безопасности органам исполнительной власти субъектов Российской Федерации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17. Утратила силу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18. Полномочия органов государственной власти субъектов Российской Федерации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8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19. Полномочия органов местного самоуправления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2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Глава IV. Обеспечение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0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20. Нормативное правовое регулирование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21. Разработка и реализация мер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22. Тушение пожаров и проведение аварийно-спасательных работ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3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22.1. Реализация мер пожарной безопасности в лесах и тушение лесных пожаров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22.2. Пожарно-спасательные гарнизоны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23. Утратила силу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24. Выполнение работ и оказание услуг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25. Противопожарная пропаганда и обучение мерам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8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26. Информационное обеспечение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3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27. Учет пожаров и их последствий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0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28. Утратила силу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29. Утратила силу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30. Особый противопожарный режим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3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31. Научно-техническое обеспечение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32. Исключена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33. Подтверждение соответствия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Глава V. Права, обязанности и ответственность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34. Права и обязанности граждан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8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35, статья 36. Утратили силу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4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37. Права и обязанности организаций в области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0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38. Ответственность за нарушение требований пожарной безопасности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39. Административная ответственность руководителей организаций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Глава VI. Заключительные положения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3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40. Вступление в силу настоящего Федерального закона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41. Приведение нормативных правовых актов в соответствие с настоящим Федеральным законом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Статья 42. Утратила силу</w:t>
        </w:r>
      </w:hyperlink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450" w:after="150" w:line="390" w:lineRule="atLeast"/>
        <w:jc w:val="center"/>
        <w:outlineLvl w:val="1"/>
        <w:rPr>
          <w:rFonts w:eastAsia="Times New Roman" w:cs="Times New Roman"/>
          <w:b/>
          <w:bCs/>
          <w:color w:val="000000" w:themeColor="text1"/>
          <w:sz w:val="30"/>
          <w:szCs w:val="30"/>
          <w:lang w:eastAsia="ru-RU"/>
        </w:rPr>
      </w:pPr>
      <w:r w:rsidRPr="00A53B0D">
        <w:rPr>
          <w:rFonts w:eastAsia="Times New Roman" w:cs="Times New Roman"/>
          <w:b/>
          <w:bCs/>
          <w:color w:val="000000" w:themeColor="text1"/>
          <w:sz w:val="30"/>
          <w:szCs w:val="30"/>
          <w:lang w:eastAsia="ru-RU"/>
        </w:rPr>
        <w:lastRenderedPageBreak/>
        <w:t>Судебная практика и законодательство — 69-ФЗ О пожарной безопасности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56" w:anchor="10074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Постановление Правительства РФ от 07.06.2017 N 686 "О внесении изменений в федеральную целевую программу "Пожарная безопасность в Российской Федерации на период до 2017 года"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9" w:name="100749"/>
      <w:bookmarkEnd w:id="9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Примечание. Субъекты Российской Федерации и организации (предприятия) выполняют мероприятия в рамках направлений Программы в соответствии с полномочиями, определенными федеральными законами </w:t>
      </w:r>
      <w:hyperlink r:id="rId5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"О пожарной безопасности"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>, "</w:t>
      </w:r>
      <w:hyperlink r:id="rId58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Об общих принципах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организации законодательных (представительных) и исполнительных органов государственной власти субъектов Российской Федерации", "</w:t>
      </w:r>
      <w:hyperlink r:id="rId5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Технический регламент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 требованиях пожарной безопасности" и другими нормативными правовыми актами Российской Федерации.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60" w:anchor="10006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"Методические рекомендации по разработке Положения об организации и ведении гражданской обороны в федеральных органах исполнительной власти" (утв. МЧС России 03.02.2017 N 2-4-71-2-11)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0" w:name="100061"/>
      <w:bookmarkEnd w:id="10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3. Федеральный </w:t>
      </w:r>
      <w:hyperlink r:id="rId6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21 декабря 1994 г. N 69-ФЗ "О пожарной безопасности".</w:t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1" w:name="100062"/>
      <w:bookmarkEnd w:id="11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4. Федеральный </w:t>
      </w:r>
      <w:hyperlink r:id="rId6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22 августа 1995 г. N 151-ФЗ "Об аварийно-спасательных службах и статусе спасателей".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63" w:anchor="10000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 xml:space="preserve">&lt;Письмо&gt; </w:t>
        </w:r>
        <w:proofErr w:type="spellStart"/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Минобрнауки</w:t>
        </w:r>
        <w:proofErr w:type="spellEnd"/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 xml:space="preserve"> России от 01.06.2017 N ВК-1463/09 "О перечне нормативных правовых актов в сфере организации отдыха и оздоровления детей"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2" w:name="100009"/>
      <w:bookmarkEnd w:id="12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7. Федеральный </w:t>
      </w:r>
      <w:hyperlink r:id="rId6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21 декабря 1994 г. N 69-ФЗ "О пожарной безопасности";</w:t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3" w:name="100010"/>
      <w:bookmarkEnd w:id="13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8. Федеральный </w:t>
      </w:r>
      <w:hyperlink r:id="rId6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22 июля 2008 г. N 123-ФЗ "Технический регламент о требованиях пожарной безопасности";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66" w:anchor="10074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 xml:space="preserve">Приказ </w:t>
        </w:r>
        <w:proofErr w:type="spellStart"/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Ростехнадзора</w:t>
        </w:r>
        <w:proofErr w:type="spellEnd"/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 xml:space="preserve"> от 18.05.2017 N 167 "Об утверждении Методических рекомендаций по осуществлению федерального государственного строительного надзора при строительстве и реконструкции гидротехнических сооружений объектов электроэнергетики"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4" w:name="100741"/>
      <w:bookmarkEnd w:id="14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6. Федеральный </w:t>
      </w:r>
      <w:hyperlink r:id="rId6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21 декабря 1994 г. N 69-ФЗ "О пожарной безопасности".</w:t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5" w:name="100742"/>
      <w:bookmarkEnd w:id="15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7. Федеральный </w:t>
      </w:r>
      <w:hyperlink r:id="rId68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22 июля 2008 г. N 123-ФЗ "Технический регламент о требованиях пожарной безопасности".</w:t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69" w:anchor="100597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"Примерная программа курсового обучения личного состава спасательных служб" (утв. МЧС России 22.02.2017 N 2-4-71-8-14)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6" w:name="100597"/>
      <w:bookmarkEnd w:id="16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Федеральный </w:t>
      </w:r>
      <w:hyperlink r:id="rId70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21 декабря 1994 г. N 69-ФЗ "О пожарной безопасности";</w:t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7" w:name="100598"/>
      <w:bookmarkEnd w:id="17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Федеральный </w:t>
      </w:r>
      <w:hyperlink r:id="rId71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6 мая 2011 г. N 100-ФЗ "О добровольной пожарной охране";</w:t>
      </w:r>
    </w:p>
    <w:bookmarkStart w:id="18" w:name="100599"/>
    <w:bookmarkEnd w:id="18"/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fldChar w:fldCharType="begin"/>
      </w: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instrText xml:space="preserve"> HYPERLINK "https://legalacts.ru/doc/postanovlenie-pravitelstva-rf-ot-04092003-n-547/" </w:instrText>
      </w: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fldChar w:fldCharType="separate"/>
      </w:r>
      <w:r w:rsidRPr="00A53B0D">
        <w:rPr>
          <w:rFonts w:eastAsia="Times New Roman" w:cs="Times New Roman"/>
          <w:color w:val="000000" w:themeColor="text1"/>
          <w:sz w:val="23"/>
          <w:szCs w:val="23"/>
          <w:u w:val="single"/>
          <w:lang w:eastAsia="ru-RU"/>
        </w:rPr>
        <w:t>Постановление</w:t>
      </w: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fldChar w:fldCharType="end"/>
      </w: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Правительства Российской Федерации от 04.09.2003 N 547 "О подготовке населения в области защиты от чрезвычайных ситуаций природного и техногенного характера";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7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"Обзор правоприменительной практики органов надзорной деятельности МЧС России. Ответы на наиболее актуальные вопросы организации и осуществления надзорной деятельности МЧС России" (утв. МЧС России)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73" w:anchor="00268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Статьей 20.4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КоАП РФ установлена ответственность за нарушение требований пожарной безопасности. Объектом административных правонарушений, предусмотренных в </w:t>
      </w:r>
      <w:hyperlink r:id="rId74" w:anchor="00268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статье 20.4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, являются общественный порядок и общественная безопасность. Объективная сторона данного административного правонарушения состоит в том, что виновное лицо нарушает требования Федерального </w:t>
      </w:r>
      <w:hyperlink r:id="rId7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закона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21.12.1994 N 69-ФЗ "О пожарной безопасности", Федерального </w:t>
      </w:r>
      <w:hyperlink r:id="rId7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закона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от 22.07.2008 N 123-ФЗ "Технический регламент о требованиях пожарной безопасности", </w:t>
      </w:r>
      <w:hyperlink r:id="rId77" w:anchor="10000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Правила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противопожарного режима в Российской Федерации, утвержденные постановлением Правительства Российской Федерации от 25.04.2012 N 390 "О противопожарном режиме", нормативные документы по пожарной безопасности (национальные стандарты, своды правил, содержащие требования пожарной безопасности, а также иные документы, содержащие требования пожарной безопасности).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78" w:anchor="10848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Постановление Правительства РФ от 15.04.2014 N 300 (ред. от 28.03.2019) "О государственной программе Российской Федерации "Защита населения и территорий от чрезвычайных ситуаций, обеспечение пожарной безопасности и безопасности людей на водных объектах"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19" w:name="108489"/>
      <w:bookmarkEnd w:id="19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Общие правовые, экономические и социальные основы обеспечения пожарной безопасности в Российской Федерации определены Федеральным </w:t>
      </w:r>
      <w:hyperlink r:id="rId79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законом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"О пожарной безопасности". Основными элементами системы обеспечения пожарной безопасности являются органы государственной власти, органы местного самоуправления, организации и граждане, принимающие участие в обеспечении пожарной безопасности в соответствии с законодательством Российской Федерации.</w:t>
      </w:r>
    </w:p>
    <w:bookmarkStart w:id="20" w:name="_GoBack"/>
    <w:bookmarkEnd w:id="20"/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fldChar w:fldCharType="begin"/>
      </w: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instrText xml:space="preserve"> HYPERLINK "https://legalacts.ru/doc/postanovlenie-pravitelstva-rf-ot-31032017-n-400-o-vnesenii/" \l "100393" </w:instrText>
      </w: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fldChar w:fldCharType="separate"/>
      </w:r>
      <w:r w:rsidRPr="00A53B0D">
        <w:rPr>
          <w:rFonts w:eastAsia="Times New Roman" w:cs="Times New Roman"/>
          <w:color w:val="000000" w:themeColor="text1"/>
          <w:sz w:val="23"/>
          <w:szCs w:val="23"/>
          <w:u w:val="single"/>
          <w:lang w:eastAsia="ru-RU"/>
        </w:rPr>
        <w:t>Постановление Правительства РФ от 31.03.2017 N 400 "О внесении изменений в государственную программу Российской Федерации "Защита населения и территорий от чрезвычайных ситуаций, обеспечение пожарной безопасности и безопасности людей на водных объектах"</w:t>
      </w:r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fldChar w:fldCharType="end"/>
      </w: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21" w:name="100393"/>
      <w:bookmarkEnd w:id="21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lastRenderedPageBreak/>
        <w:t xml:space="preserve">Общие правовые, экономические и социальные основы обеспечения пожарной безопасности в Российской Федерации определены Федеральным </w:t>
      </w:r>
      <w:hyperlink r:id="rId80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законом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"О пожарной безопасности". Основными элементами системы обеспечения пожарной безопасности являются органы государственной власти, органы местного самоуправления, организации и граждане, принимающие участие в обеспечении пожарной безопасности в соответствии с законодательством Российской Федерации.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81" w:anchor="007575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Постановление Правительства РФ от 15.04.2014 N 296 (ред. от 08.05.2019) "Об утверждении государственной программы Российской Федерации "Социальная поддержка граждан"</w:t>
        </w:r>
      </w:hyperlink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22" w:name="007575"/>
      <w:bookmarkEnd w:id="22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выплата пособий сотрудникам и работникам федеральной противопожарной службы Государственной противопожарной службы при досрочном их увольнении со службы в связи с признанием их негодными к службе вследствие увечья (ранения, травмы, контузии) либо заболевания, полученных ими при исполнении служебных обязанностей, а также выплата пособий членам семей погибших (умерших) сотрудников и работников федеральной противопожарной службы Государственной противопожарной службы в случае гибели (смерти) сотрудников и работников федеральной противопожарной службы Государственной противопожарной службы, наступившей при исполнении ими служебных обязанностей, либо их смерти, наступившей вследствие увечья (ранения, травмы, контузии) либо заболевания, полученных ими при исполнении служебных обязанностей, в течение одного года со дня увольнения из федеральной противопожарной службы Государственной противопожарной службы в соответствии с Федеральным </w:t>
      </w:r>
      <w:hyperlink r:id="rId82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законом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"О пожарной безопасности."</w:t>
      </w:r>
    </w:p>
    <w:p w:rsidR="00A53B0D" w:rsidRPr="00A53B0D" w:rsidRDefault="00A53B0D" w:rsidP="00A53B0D">
      <w:pPr>
        <w:spacing w:after="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</w:p>
    <w:p w:rsidR="00A53B0D" w:rsidRPr="00A53B0D" w:rsidRDefault="00A53B0D" w:rsidP="00A53B0D">
      <w:pPr>
        <w:spacing w:before="100" w:beforeAutospacing="1" w:after="180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hyperlink r:id="rId83" w:anchor="107586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Постановление Правительства РФ от 31.03.2017 N 372 (ред. от 08.05.2019) "О внесении изменений в государственную программу Российской Федерации "Социальная поддержка граждан"</w:t>
        </w:r>
      </w:hyperlink>
    </w:p>
    <w:p w:rsidR="00A53B0D" w:rsidRPr="00A53B0D" w:rsidRDefault="00A53B0D" w:rsidP="00A53B0D">
      <w:pPr>
        <w:spacing w:before="100" w:beforeAutospacing="1" w:line="330" w:lineRule="atLeast"/>
        <w:jc w:val="both"/>
        <w:rPr>
          <w:rFonts w:eastAsia="Times New Roman" w:cs="Times New Roman"/>
          <w:color w:val="000000" w:themeColor="text1"/>
          <w:sz w:val="23"/>
          <w:szCs w:val="23"/>
          <w:lang w:eastAsia="ru-RU"/>
        </w:rPr>
      </w:pPr>
      <w:bookmarkStart w:id="23" w:name="107586"/>
      <w:bookmarkEnd w:id="23"/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выплата пособий сотрудникам и работникам федеральной противопожарной службы Государственной противопожарной службы при досрочном их увольнении со службы в связи с признанием их негодными к службе вследствие увечья (ранения, травмы, контузии) либо заболевания, полученных ими при исполнении служебных обязанностей, а также выплата пособий членам семей погибших (умерших) сотрудников и работников федеральной противопожарной службы Государственной противопожарной службы в случае гибели (смерти) сотрудников и работников федеральной противопожарной службы Государственной противопожарной службы, наступившей при исполнении ими служебных обязанностей, либо их смерти, наступившей вследствие увечья (ранения, травмы, контузии) либо заболевания, полученных ими при исполнении служебных обязанностей, в течение одного года со дня увольнения из федеральной противопожарной службы Государственной противопожарной службы в соответствии с Федеральным </w:t>
      </w:r>
      <w:hyperlink r:id="rId84" w:history="1">
        <w:r w:rsidRPr="00A53B0D">
          <w:rPr>
            <w:rFonts w:eastAsia="Times New Roman" w:cs="Times New Roman"/>
            <w:color w:val="000000" w:themeColor="text1"/>
            <w:sz w:val="23"/>
            <w:szCs w:val="23"/>
            <w:u w:val="single"/>
            <w:lang w:eastAsia="ru-RU"/>
          </w:rPr>
          <w:t>законом</w:t>
        </w:r>
      </w:hyperlink>
      <w:r w:rsidRPr="00A53B0D">
        <w:rPr>
          <w:rFonts w:eastAsia="Times New Roman" w:cs="Times New Roman"/>
          <w:color w:val="000000" w:themeColor="text1"/>
          <w:sz w:val="23"/>
          <w:szCs w:val="23"/>
          <w:lang w:eastAsia="ru-RU"/>
        </w:rPr>
        <w:t xml:space="preserve"> "О пожарной безопасности."</w:t>
      </w:r>
    </w:p>
    <w:p w:rsidR="00E35063" w:rsidRPr="00A53B0D" w:rsidRDefault="00E35063" w:rsidP="00A53B0D">
      <w:pPr>
        <w:jc w:val="both"/>
        <w:rPr>
          <w:color w:val="000000" w:themeColor="text1"/>
        </w:rPr>
      </w:pPr>
    </w:p>
    <w:sectPr w:rsidR="00E35063" w:rsidRPr="00A53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BA"/>
    <w:rsid w:val="00785ABA"/>
    <w:rsid w:val="00A53B0D"/>
    <w:rsid w:val="00E3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BD740"/>
  <w15:chartTrackingRefBased/>
  <w15:docId w15:val="{E541A9FF-E35C-4078-9835-ED1F88EAA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53B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3B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53B0D"/>
    <w:rPr>
      <w:color w:val="005EA5"/>
      <w:u w:val="single"/>
    </w:rPr>
  </w:style>
  <w:style w:type="paragraph" w:customStyle="1" w:styleId="pcenter1">
    <w:name w:val="pcenter1"/>
    <w:basedOn w:val="a"/>
    <w:rsid w:val="00A53B0D"/>
    <w:pPr>
      <w:spacing w:before="100" w:beforeAutospacing="1" w:after="180" w:line="33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1">
    <w:name w:val="pright1"/>
    <w:basedOn w:val="a"/>
    <w:rsid w:val="00A53B0D"/>
    <w:pPr>
      <w:spacing w:before="100" w:beforeAutospacing="1" w:after="180" w:line="330" w:lineRule="atLeas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1">
    <w:name w:val="pboth1"/>
    <w:basedOn w:val="a"/>
    <w:rsid w:val="00A53B0D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evel21">
    <w:name w:val="p_level_21"/>
    <w:basedOn w:val="a"/>
    <w:rsid w:val="00A53B0D"/>
    <w:pPr>
      <w:spacing w:before="100" w:beforeAutospacing="1" w:after="180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evel31">
    <w:name w:val="p_level_31"/>
    <w:basedOn w:val="a"/>
    <w:rsid w:val="00A53B0D"/>
    <w:pPr>
      <w:spacing w:before="100" w:beforeAutospacing="1" w:after="180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9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0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45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979591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0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798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egalacts.ru/doc/FZ-o-pozharnoj-bezopasnosti/glava-iii/statja-17/" TargetMode="External"/><Relationship Id="rId21" Type="http://schemas.openxmlformats.org/officeDocument/2006/relationships/hyperlink" Target="https://legalacts.ru/doc/FZ-o-pozharnoj-bezopasnosti/glava-ii/statja-13/" TargetMode="External"/><Relationship Id="rId42" Type="http://schemas.openxmlformats.org/officeDocument/2006/relationships/hyperlink" Target="https://legalacts.ru/doc/FZ-o-pozharnoj-bezopasnosti/glava-iv/statja-30/" TargetMode="External"/><Relationship Id="rId47" Type="http://schemas.openxmlformats.org/officeDocument/2006/relationships/hyperlink" Target="https://legalacts.ru/doc/FZ-o-pozharnoj-bezopasnosti/glava-v/statja-34/" TargetMode="External"/><Relationship Id="rId63" Type="http://schemas.openxmlformats.org/officeDocument/2006/relationships/hyperlink" Target="https://legalacts.ru/doc/perechen-osnovnykh-normativnykh-pravovykh-aktov-neobkhodimykh-dlja-rukovodstva-i/" TargetMode="External"/><Relationship Id="rId68" Type="http://schemas.openxmlformats.org/officeDocument/2006/relationships/hyperlink" Target="https://legalacts.ru/doc/FZ-Teh-reglament-o-trebovanijah-pozharnoj-bezopasnosti/" TargetMode="External"/><Relationship Id="rId84" Type="http://schemas.openxmlformats.org/officeDocument/2006/relationships/hyperlink" Target="https://legalacts.ru/doc/FZ-o-pozharnoj-bezopasnosti/" TargetMode="External"/><Relationship Id="rId16" Type="http://schemas.openxmlformats.org/officeDocument/2006/relationships/hyperlink" Target="https://legalacts.ru/doc/FZ-o-pozharnoj-bezopasnosti/glava-ii/statja-10/" TargetMode="External"/><Relationship Id="rId11" Type="http://schemas.openxmlformats.org/officeDocument/2006/relationships/hyperlink" Target="https://legalacts.ru/doc/FZ-o-pozharnoj-bezopasnosti/glava-ii/statja-6/" TargetMode="External"/><Relationship Id="rId32" Type="http://schemas.openxmlformats.org/officeDocument/2006/relationships/hyperlink" Target="https://legalacts.ru/doc/FZ-o-pozharnoj-bezopasnosti/glava-iv/statja-22/" TargetMode="External"/><Relationship Id="rId37" Type="http://schemas.openxmlformats.org/officeDocument/2006/relationships/hyperlink" Target="https://legalacts.ru/doc/FZ-o-pozharnoj-bezopasnosti/glava-iv/statja-25/" TargetMode="External"/><Relationship Id="rId53" Type="http://schemas.openxmlformats.org/officeDocument/2006/relationships/hyperlink" Target="https://legalacts.ru/doc/FZ-o-pozharnoj-bezopasnosti/glava-vi/statja-40/" TargetMode="External"/><Relationship Id="rId58" Type="http://schemas.openxmlformats.org/officeDocument/2006/relationships/hyperlink" Target="https://legalacts.ru/doc/FZ-ob-obwih-principah-organizacii-zakonod-i-ispolnit-OGV-subektov/" TargetMode="External"/><Relationship Id="rId74" Type="http://schemas.openxmlformats.org/officeDocument/2006/relationships/hyperlink" Target="https://legalacts.ru/kodeks/KOAP-RF/razdel-ii/glava-20/statja-20.4/" TargetMode="External"/><Relationship Id="rId79" Type="http://schemas.openxmlformats.org/officeDocument/2006/relationships/hyperlink" Target="https://legalacts.ru/doc/FZ-o-pozharnoj-bezopasnosti/" TargetMode="External"/><Relationship Id="rId5" Type="http://schemas.openxmlformats.org/officeDocument/2006/relationships/hyperlink" Target="https://legalacts.ru/doc/FZ-o-pozharnoj-bezopasnosti/glava-i/statja-1/" TargetMode="External"/><Relationship Id="rId19" Type="http://schemas.openxmlformats.org/officeDocument/2006/relationships/hyperlink" Target="https://legalacts.ru/doc/FZ-o-pozharnoj-bezopasnosti/glava-ii/statja-12/" TargetMode="External"/><Relationship Id="rId14" Type="http://schemas.openxmlformats.org/officeDocument/2006/relationships/hyperlink" Target="https://legalacts.ru/doc/FZ-o-pozharnoj-bezopasnosti/glava-ii/statja-8/" TargetMode="External"/><Relationship Id="rId22" Type="http://schemas.openxmlformats.org/officeDocument/2006/relationships/hyperlink" Target="https://legalacts.ru/doc/FZ-o-pozharnoj-bezopasnosti/glava-ii/statja-14-statja-15/" TargetMode="External"/><Relationship Id="rId27" Type="http://schemas.openxmlformats.org/officeDocument/2006/relationships/hyperlink" Target="https://legalacts.ru/doc/FZ-o-pozharnoj-bezopasnosti/glava-iii/statja-18/" TargetMode="External"/><Relationship Id="rId30" Type="http://schemas.openxmlformats.org/officeDocument/2006/relationships/hyperlink" Target="https://legalacts.ru/doc/FZ-o-pozharnoj-bezopasnosti/glava-iv/statja-20/" TargetMode="External"/><Relationship Id="rId35" Type="http://schemas.openxmlformats.org/officeDocument/2006/relationships/hyperlink" Target="https://legalacts.ru/doc/FZ-o-pozharnoj-bezopasnosti/glava-iv/statja-23/" TargetMode="External"/><Relationship Id="rId43" Type="http://schemas.openxmlformats.org/officeDocument/2006/relationships/hyperlink" Target="https://legalacts.ru/doc/FZ-o-pozharnoj-bezopasnosti/glava-iv/statja-31/" TargetMode="External"/><Relationship Id="rId48" Type="http://schemas.openxmlformats.org/officeDocument/2006/relationships/hyperlink" Target="https://legalacts.ru/doc/FZ-o-pozharnoj-bezopasnosti/glava-v/statja-35-statja-36/" TargetMode="External"/><Relationship Id="rId56" Type="http://schemas.openxmlformats.org/officeDocument/2006/relationships/hyperlink" Target="https://legalacts.ru/doc/postanovlenie-pravitelstva-rf-ot-07062017-n-686-o-vnesenii/" TargetMode="External"/><Relationship Id="rId64" Type="http://schemas.openxmlformats.org/officeDocument/2006/relationships/hyperlink" Target="https://legalacts.ru/doc/FZ-o-pozharnoj-bezopasnosti/" TargetMode="External"/><Relationship Id="rId69" Type="http://schemas.openxmlformats.org/officeDocument/2006/relationships/hyperlink" Target="https://legalacts.ru/doc/primernaja-programma-kursovogo-obuchenija-lichnogo-sostava-spasatelnykh-sluzhb-utv/" TargetMode="External"/><Relationship Id="rId77" Type="http://schemas.openxmlformats.org/officeDocument/2006/relationships/hyperlink" Target="https://legalacts.ru/doc/postanovlenie-pravitelstva-rf-ot-25042012-n-390/" TargetMode="External"/><Relationship Id="rId8" Type="http://schemas.openxmlformats.org/officeDocument/2006/relationships/hyperlink" Target="https://legalacts.ru/doc/FZ-o-pozharnoj-bezopasnosti/glava-ii/" TargetMode="External"/><Relationship Id="rId51" Type="http://schemas.openxmlformats.org/officeDocument/2006/relationships/hyperlink" Target="https://legalacts.ru/doc/FZ-o-pozharnoj-bezopasnosti/glava-v/statja-39/" TargetMode="External"/><Relationship Id="rId72" Type="http://schemas.openxmlformats.org/officeDocument/2006/relationships/hyperlink" Target="https://legalacts.ru/doc/obzor-pravoprimenitelnoi-praktiki-organov-nadzornoi-dejatelnosti-mchs-rossii-otvety/" TargetMode="External"/><Relationship Id="rId80" Type="http://schemas.openxmlformats.org/officeDocument/2006/relationships/hyperlink" Target="https://legalacts.ru/doc/FZ-o-pozharnoj-bezopasnosti/" TargetMode="External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legalacts.ru/doc/FZ-o-pozharnoj-bezopasnosti/glava-ii/statja-6.1/" TargetMode="External"/><Relationship Id="rId17" Type="http://schemas.openxmlformats.org/officeDocument/2006/relationships/hyperlink" Target="https://legalacts.ru/doc/FZ-o-pozharnoj-bezopasnosti/glava-ii/statja-11/" TargetMode="External"/><Relationship Id="rId25" Type="http://schemas.openxmlformats.org/officeDocument/2006/relationships/hyperlink" Target="https://legalacts.ru/doc/FZ-o-pozharnoj-bezopasnosti/glava-iii/statja-16.1/" TargetMode="External"/><Relationship Id="rId33" Type="http://schemas.openxmlformats.org/officeDocument/2006/relationships/hyperlink" Target="https://legalacts.ru/doc/FZ-o-pozharnoj-bezopasnosti/glava-iv/statja-22.1/" TargetMode="External"/><Relationship Id="rId38" Type="http://schemas.openxmlformats.org/officeDocument/2006/relationships/hyperlink" Target="https://legalacts.ru/doc/FZ-o-pozharnoj-bezopasnosti/glava-iv/statja-26/" TargetMode="External"/><Relationship Id="rId46" Type="http://schemas.openxmlformats.org/officeDocument/2006/relationships/hyperlink" Target="https://legalacts.ru/doc/FZ-o-pozharnoj-bezopasnosti/glava-v/" TargetMode="External"/><Relationship Id="rId59" Type="http://schemas.openxmlformats.org/officeDocument/2006/relationships/hyperlink" Target="https://legalacts.ru/doc/FZ-Teh-reglament-o-trebovanijah-pozharnoj-bezopasnosti/" TargetMode="External"/><Relationship Id="rId67" Type="http://schemas.openxmlformats.org/officeDocument/2006/relationships/hyperlink" Target="https://legalacts.ru/doc/FZ-o-pozharnoj-bezopasnosti/" TargetMode="External"/><Relationship Id="rId20" Type="http://schemas.openxmlformats.org/officeDocument/2006/relationships/hyperlink" Target="https://legalacts.ru/doc/FZ-o-pozharnoj-bezopasnosti/glava-ii/statja-12.1/" TargetMode="External"/><Relationship Id="rId41" Type="http://schemas.openxmlformats.org/officeDocument/2006/relationships/hyperlink" Target="https://legalacts.ru/doc/FZ-o-pozharnoj-bezopasnosti/glava-iv/statja-29/" TargetMode="External"/><Relationship Id="rId54" Type="http://schemas.openxmlformats.org/officeDocument/2006/relationships/hyperlink" Target="https://legalacts.ru/doc/FZ-o-pozharnoj-bezopasnosti/glava-vi/statja-41/" TargetMode="External"/><Relationship Id="rId62" Type="http://schemas.openxmlformats.org/officeDocument/2006/relationships/hyperlink" Target="https://legalacts.ru/doc/federalnyi-zakon-ot-22081995-n-151-fz-ob/" TargetMode="External"/><Relationship Id="rId70" Type="http://schemas.openxmlformats.org/officeDocument/2006/relationships/hyperlink" Target="https://legalacts.ru/doc/FZ-o-pozharnoj-bezopasnosti/" TargetMode="External"/><Relationship Id="rId75" Type="http://schemas.openxmlformats.org/officeDocument/2006/relationships/hyperlink" Target="https://legalacts.ru/doc/FZ-o-pozharnoj-bezopasnosti/" TargetMode="External"/><Relationship Id="rId83" Type="http://schemas.openxmlformats.org/officeDocument/2006/relationships/hyperlink" Target="https://legalacts.ru/doc/postanovlenie-pravitelstva-rf-ot-31032017-n-372-o-vnesenii/" TargetMode="External"/><Relationship Id="rId1" Type="http://schemas.openxmlformats.org/officeDocument/2006/relationships/styles" Target="styles.xml"/><Relationship Id="rId6" Type="http://schemas.openxmlformats.org/officeDocument/2006/relationships/hyperlink" Target="https://legalacts.ru/doc/FZ-o-pozharnoj-bezopasnosti/glava-i/statja-2/" TargetMode="External"/><Relationship Id="rId15" Type="http://schemas.openxmlformats.org/officeDocument/2006/relationships/hyperlink" Target="https://legalacts.ru/doc/FZ-o-pozharnoj-bezopasnosti/glava-ii/statja-9/" TargetMode="External"/><Relationship Id="rId23" Type="http://schemas.openxmlformats.org/officeDocument/2006/relationships/hyperlink" Target="https://legalacts.ru/doc/FZ-o-pozharnoj-bezopasnosti/glava-iii/" TargetMode="External"/><Relationship Id="rId28" Type="http://schemas.openxmlformats.org/officeDocument/2006/relationships/hyperlink" Target="https://legalacts.ru/doc/FZ-o-pozharnoj-bezopasnosti/glava-iii/statja-19/" TargetMode="External"/><Relationship Id="rId36" Type="http://schemas.openxmlformats.org/officeDocument/2006/relationships/hyperlink" Target="https://legalacts.ru/doc/FZ-o-pozharnoj-bezopasnosti/glava-iv/statja-24/" TargetMode="External"/><Relationship Id="rId49" Type="http://schemas.openxmlformats.org/officeDocument/2006/relationships/hyperlink" Target="https://legalacts.ru/doc/FZ-o-pozharnoj-bezopasnosti/glava-v/statja-37/" TargetMode="External"/><Relationship Id="rId57" Type="http://schemas.openxmlformats.org/officeDocument/2006/relationships/hyperlink" Target="https://legalacts.ru/doc/FZ-o-pozharnoj-bezopasnosti/" TargetMode="External"/><Relationship Id="rId10" Type="http://schemas.openxmlformats.org/officeDocument/2006/relationships/hyperlink" Target="https://legalacts.ru/doc/FZ-o-pozharnoj-bezopasnosti/glava-ii/statja-5/" TargetMode="External"/><Relationship Id="rId31" Type="http://schemas.openxmlformats.org/officeDocument/2006/relationships/hyperlink" Target="https://legalacts.ru/doc/FZ-o-pozharnoj-bezopasnosti/glava-iv/statja-21/" TargetMode="External"/><Relationship Id="rId44" Type="http://schemas.openxmlformats.org/officeDocument/2006/relationships/hyperlink" Target="https://legalacts.ru/doc/FZ-o-pozharnoj-bezopasnosti/glava-iv/statja-32/" TargetMode="External"/><Relationship Id="rId52" Type="http://schemas.openxmlformats.org/officeDocument/2006/relationships/hyperlink" Target="https://legalacts.ru/doc/FZ-o-pozharnoj-bezopasnosti/glava-vi/" TargetMode="External"/><Relationship Id="rId60" Type="http://schemas.openxmlformats.org/officeDocument/2006/relationships/hyperlink" Target="https://legalacts.ru/doc/metodicheskie-rekomendatsii-po-razrabotke-polozhenija-ob-organizatsii-i-vedenii/" TargetMode="External"/><Relationship Id="rId65" Type="http://schemas.openxmlformats.org/officeDocument/2006/relationships/hyperlink" Target="https://legalacts.ru/doc/FZ-Teh-reglament-o-trebovanijah-pozharnoj-bezopasnosti/" TargetMode="External"/><Relationship Id="rId73" Type="http://schemas.openxmlformats.org/officeDocument/2006/relationships/hyperlink" Target="https://legalacts.ru/kodeks/KOAP-RF/razdel-ii/glava-20/statja-20.4/" TargetMode="External"/><Relationship Id="rId78" Type="http://schemas.openxmlformats.org/officeDocument/2006/relationships/hyperlink" Target="https://legalacts.ru/doc/postanovlenie-pravitelstva-rf-ot-15042014-n-300/" TargetMode="External"/><Relationship Id="rId81" Type="http://schemas.openxmlformats.org/officeDocument/2006/relationships/hyperlink" Target="https://legalacts.ru/doc/postanovlenie-pravitelstva-rf-ot-15042014-n-296/" TargetMode="External"/><Relationship Id="rId86" Type="http://schemas.openxmlformats.org/officeDocument/2006/relationships/theme" Target="theme/theme1.xml"/><Relationship Id="rId4" Type="http://schemas.openxmlformats.org/officeDocument/2006/relationships/hyperlink" Target="https://legalacts.ru/doc/FZ-o-pozharnoj-bezopasnosti/glava-i/" TargetMode="External"/><Relationship Id="rId9" Type="http://schemas.openxmlformats.org/officeDocument/2006/relationships/hyperlink" Target="https://legalacts.ru/doc/FZ-o-pozharnoj-bezopasnosti/glava-ii/statja-4/" TargetMode="External"/><Relationship Id="rId13" Type="http://schemas.openxmlformats.org/officeDocument/2006/relationships/hyperlink" Target="https://legalacts.ru/doc/FZ-o-pozharnoj-bezopasnosti/glava-ii/statja-7/" TargetMode="External"/><Relationship Id="rId18" Type="http://schemas.openxmlformats.org/officeDocument/2006/relationships/hyperlink" Target="https://legalacts.ru/doc/FZ-o-pozharnoj-bezopasnosti/glava-ii/statja-11.1/" TargetMode="External"/><Relationship Id="rId39" Type="http://schemas.openxmlformats.org/officeDocument/2006/relationships/hyperlink" Target="https://legalacts.ru/doc/FZ-o-pozharnoj-bezopasnosti/glava-iv/statja-27/" TargetMode="External"/><Relationship Id="rId34" Type="http://schemas.openxmlformats.org/officeDocument/2006/relationships/hyperlink" Target="https://legalacts.ru/doc/FZ-o-pozharnoj-bezopasnosti/glava-iv/statja-22.2/" TargetMode="External"/><Relationship Id="rId50" Type="http://schemas.openxmlformats.org/officeDocument/2006/relationships/hyperlink" Target="https://legalacts.ru/doc/FZ-o-pozharnoj-bezopasnosti/glava-v/statja-38/" TargetMode="External"/><Relationship Id="rId55" Type="http://schemas.openxmlformats.org/officeDocument/2006/relationships/hyperlink" Target="https://legalacts.ru/doc/FZ-o-pozharnoj-bezopasnosti/glava-vi/statja-42/" TargetMode="External"/><Relationship Id="rId76" Type="http://schemas.openxmlformats.org/officeDocument/2006/relationships/hyperlink" Target="https://legalacts.ru/doc/FZ-Teh-reglament-o-trebovanijah-pozharnoj-bezopasnosti/" TargetMode="External"/><Relationship Id="rId7" Type="http://schemas.openxmlformats.org/officeDocument/2006/relationships/hyperlink" Target="https://legalacts.ru/doc/FZ-o-pozharnoj-bezopasnosti/glava-i/statja-3/" TargetMode="External"/><Relationship Id="rId71" Type="http://schemas.openxmlformats.org/officeDocument/2006/relationships/hyperlink" Target="https://legalacts.ru/doc/federalnyi-zakon-ot-06052011-n-100-fz-o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egalacts.ru/doc/FZ-o-pozharnoj-bezopasnosti/glava-iv/" TargetMode="External"/><Relationship Id="rId24" Type="http://schemas.openxmlformats.org/officeDocument/2006/relationships/hyperlink" Target="https://legalacts.ru/doc/FZ-o-pozharnoj-bezopasnosti/glava-iii/statja-16/" TargetMode="External"/><Relationship Id="rId40" Type="http://schemas.openxmlformats.org/officeDocument/2006/relationships/hyperlink" Target="https://legalacts.ru/doc/FZ-o-pozharnoj-bezopasnosti/glava-iv/statja-28/" TargetMode="External"/><Relationship Id="rId45" Type="http://schemas.openxmlformats.org/officeDocument/2006/relationships/hyperlink" Target="https://legalacts.ru/doc/FZ-o-pozharnoj-bezopasnosti/glava-iv/statja-33/" TargetMode="External"/><Relationship Id="rId66" Type="http://schemas.openxmlformats.org/officeDocument/2006/relationships/hyperlink" Target="https://legalacts.ru/doc/prikaz-rostekhnadzora-ot-18052017-n-167-ob-utverzhdenii-metodicheskikh/" TargetMode="External"/><Relationship Id="rId61" Type="http://schemas.openxmlformats.org/officeDocument/2006/relationships/hyperlink" Target="https://legalacts.ru/doc/FZ-o-pozharnoj-bezopasnosti/" TargetMode="External"/><Relationship Id="rId82" Type="http://schemas.openxmlformats.org/officeDocument/2006/relationships/hyperlink" Target="https://legalacts.ru/doc/FZ-o-pozharnoj-bezopas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2773</Words>
  <Characters>15808</Characters>
  <Application>Microsoft Office Word</Application>
  <DocSecurity>0</DocSecurity>
  <Lines>131</Lines>
  <Paragraphs>37</Paragraphs>
  <ScaleCrop>false</ScaleCrop>
  <Company>diakov.net</Company>
  <LinksUpToDate>false</LinksUpToDate>
  <CharactersWithSpaces>18544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2019-06-11T04:44:00Z</dcterms:created>
  <dcterms:modified xsi:type="dcterms:W3CDTF">2019-06-11T04:45:00Z</dcterms:modified>
</cp:coreProperties>
</file>