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Методические рекомендации</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по разработке и принятию организациями мер по предупреждению и противодействию коррупции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I. Введение</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1. Цели и задачи Методических рекомендаций</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Методические рекомендации по разработке и принятию организациями мер по предупреждению и противодействию коррупции (далее - Методические рекомендации) разработаны во исполнение </w:t>
      </w:r>
      <w:hyperlink r:id="rId5" w:anchor="block_2502" w:history="1">
        <w:r w:rsidRPr="00385621">
          <w:rPr>
            <w:rFonts w:ascii="Times New Roman" w:hAnsi="Times New Roman" w:cs="Times New Roman"/>
            <w:color w:val="3272C0"/>
            <w:sz w:val="26"/>
            <w:szCs w:val="26"/>
            <w:lang w:eastAsia="ru-RU"/>
          </w:rPr>
          <w:t>подпункта "б" пункта 25</w:t>
        </w:r>
      </w:hyperlink>
      <w:r w:rsidRPr="00385621">
        <w:rPr>
          <w:rFonts w:ascii="Times New Roman" w:hAnsi="Times New Roman" w:cs="Times New Roman"/>
          <w:sz w:val="26"/>
          <w:szCs w:val="26"/>
          <w:lang w:eastAsia="ru-RU"/>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и в соответствии со </w:t>
      </w:r>
      <w:hyperlink r:id="rId6" w:anchor="block_133" w:history="1">
        <w:r w:rsidRPr="00385621">
          <w:rPr>
            <w:rFonts w:ascii="Times New Roman" w:hAnsi="Times New Roman" w:cs="Times New Roman"/>
            <w:color w:val="3272C0"/>
            <w:sz w:val="26"/>
            <w:szCs w:val="26"/>
            <w:lang w:eastAsia="ru-RU"/>
          </w:rPr>
          <w:t>статьей 13.3</w:t>
        </w:r>
      </w:hyperlink>
      <w:r w:rsidRPr="00385621">
        <w:rPr>
          <w:rFonts w:ascii="Times New Roman" w:hAnsi="Times New Roman" w:cs="Times New Roman"/>
          <w:sz w:val="26"/>
          <w:szCs w:val="26"/>
          <w:lang w:eastAsia="ru-RU"/>
        </w:rPr>
        <w:t xml:space="preserve"> Федерального закона от 25 декабря 2008 г. N 273-ФЗ "О противодействии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Целью Методических рекомендаций является формирование единого подхода к обеспечению работы по профилактике и противодействию коррупции в организациях независимо от их форм собственности, организационно-правовых форм, отраслевой принадлежности и иных обстоятельств.</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Задачами Методических рекомендаций являются:</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информирование организаций о нормативно-правовом обеспечении работы по противодействию коррупции и ответственности за совершение коррупционных правонарушений;</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определение основных принципов противодействия коррупции в организациях;</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методическое обеспечение разработки и реализации мер, направленных на профилактику и противодействие коррупции в организации.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2. Термины и определения</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w:t>
      </w:r>
      <w:hyperlink r:id="rId7" w:anchor="block_101" w:history="1">
        <w:r w:rsidRPr="00385621">
          <w:rPr>
            <w:rFonts w:ascii="Times New Roman" w:hAnsi="Times New Roman" w:cs="Times New Roman"/>
            <w:color w:val="3272C0"/>
            <w:sz w:val="26"/>
            <w:szCs w:val="26"/>
            <w:lang w:eastAsia="ru-RU"/>
          </w:rPr>
          <w:t>пункт 1 статьи 1</w:t>
        </w:r>
      </w:hyperlink>
      <w:r w:rsidRPr="00385621">
        <w:rPr>
          <w:rFonts w:ascii="Times New Roman" w:hAnsi="Times New Roman" w:cs="Times New Roman"/>
          <w:sz w:val="26"/>
          <w:szCs w:val="26"/>
          <w:lang w:eastAsia="ru-RU"/>
        </w:rPr>
        <w:t xml:space="preserve"> Федерального закона от 25 декабря 2008 г. N 273-ФЗ "О противодействии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r:id="rId8" w:anchor="block_102" w:history="1">
        <w:r w:rsidRPr="00385621">
          <w:rPr>
            <w:rFonts w:ascii="Times New Roman" w:hAnsi="Times New Roman" w:cs="Times New Roman"/>
            <w:color w:val="3272C0"/>
            <w:sz w:val="26"/>
            <w:szCs w:val="26"/>
            <w:lang w:eastAsia="ru-RU"/>
          </w:rPr>
          <w:t xml:space="preserve">пункт 2 статьи 1 </w:t>
        </w:r>
      </w:hyperlink>
      <w:r w:rsidRPr="00385621">
        <w:rPr>
          <w:rFonts w:ascii="Times New Roman" w:hAnsi="Times New Roman" w:cs="Times New Roman"/>
          <w:sz w:val="26"/>
          <w:szCs w:val="26"/>
          <w:lang w:eastAsia="ru-RU"/>
        </w:rPr>
        <w:t>Федерального закона от 25 декабря 2008 г. N 273-ФЗ "О противодействии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а) по предупреждению коррупции, в том числе по выявлению и последующему устранению причин коррупции (профилактика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б) по выявлению, предупреждению, пресечению, раскрытию и расследованию коррупционных правонарушений (борьба с коррупцией);</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по минимизации и (или) ликвидации последствий коррупционных правонарушений.</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Предупреждение коррупции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Организация - юридическое лицо независимо от формы собственности, организационно-правовой формы и отраслевой принадлежности.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Контрагент - любое российское или иностранное </w:t>
      </w:r>
      <w:proofErr w:type="gramStart"/>
      <w:r w:rsidRPr="00385621">
        <w:rPr>
          <w:rFonts w:ascii="Times New Roman" w:hAnsi="Times New Roman" w:cs="Times New Roman"/>
          <w:sz w:val="26"/>
          <w:szCs w:val="26"/>
          <w:lang w:eastAsia="ru-RU"/>
        </w:rPr>
        <w:t>юридическое</w:t>
      </w:r>
      <w:proofErr w:type="gramEnd"/>
      <w:r w:rsidRPr="00385621">
        <w:rPr>
          <w:rFonts w:ascii="Times New Roman" w:hAnsi="Times New Roman" w:cs="Times New Roman"/>
          <w:sz w:val="26"/>
          <w:szCs w:val="26"/>
          <w:lang w:eastAsia="ru-RU"/>
        </w:rPr>
        <w:t xml:space="preserve"> или физическое лицо, с которым организация вступает в договорные отношения, за исключением трудовых отношений.</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Взятка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Коммерческий подкуп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hyperlink r:id="rId9" w:anchor="block_20401" w:history="1">
        <w:r w:rsidRPr="00385621">
          <w:rPr>
            <w:rFonts w:ascii="Times New Roman" w:hAnsi="Times New Roman" w:cs="Times New Roman"/>
            <w:color w:val="3272C0"/>
            <w:sz w:val="26"/>
            <w:szCs w:val="26"/>
            <w:lang w:eastAsia="ru-RU"/>
          </w:rPr>
          <w:t>часть 1 статьи 204</w:t>
        </w:r>
      </w:hyperlink>
      <w:r w:rsidRPr="00385621">
        <w:rPr>
          <w:rFonts w:ascii="Times New Roman" w:hAnsi="Times New Roman" w:cs="Times New Roman"/>
          <w:sz w:val="26"/>
          <w:szCs w:val="26"/>
          <w:lang w:eastAsia="ru-RU"/>
        </w:rPr>
        <w:t xml:space="preserve"> Уголовного кодекса Российской Федерации).</w:t>
      </w:r>
    </w:p>
    <w:p w:rsidR="00385621" w:rsidRPr="00385621" w:rsidRDefault="00385621" w:rsidP="00385621">
      <w:pPr>
        <w:pStyle w:val="a3"/>
        <w:ind w:firstLine="709"/>
        <w:jc w:val="both"/>
        <w:rPr>
          <w:rFonts w:ascii="Times New Roman" w:hAnsi="Times New Roman" w:cs="Times New Roman"/>
          <w:sz w:val="26"/>
          <w:szCs w:val="26"/>
          <w:lang w:eastAsia="ru-RU"/>
        </w:rPr>
      </w:pPr>
      <w:proofErr w:type="spellStart"/>
      <w:r w:rsidRPr="00385621">
        <w:rPr>
          <w:rFonts w:ascii="Times New Roman" w:hAnsi="Times New Roman" w:cs="Times New Roman"/>
          <w:sz w:val="26"/>
          <w:szCs w:val="26"/>
          <w:lang w:eastAsia="ru-RU"/>
        </w:rPr>
        <w:t>Комплаенс</w:t>
      </w:r>
      <w:proofErr w:type="spellEnd"/>
      <w:r w:rsidRPr="00385621">
        <w:rPr>
          <w:rFonts w:ascii="Times New Roman" w:hAnsi="Times New Roman" w:cs="Times New Roman"/>
          <w:sz w:val="26"/>
          <w:szCs w:val="26"/>
          <w:lang w:eastAsia="ru-RU"/>
        </w:rPr>
        <w:t xml:space="preserve"> - обеспечение соответствия деятельности организации требованиям, налагаемым на нее российским и зарубежным законодательством, иными обязательными для исполнения регулирующими документами, а также создание в организации механизмов анализа, выявления и оценки рисков </w:t>
      </w:r>
      <w:proofErr w:type="spellStart"/>
      <w:r w:rsidRPr="00385621">
        <w:rPr>
          <w:rFonts w:ascii="Times New Roman" w:hAnsi="Times New Roman" w:cs="Times New Roman"/>
          <w:sz w:val="26"/>
          <w:szCs w:val="26"/>
          <w:lang w:eastAsia="ru-RU"/>
        </w:rPr>
        <w:t>коррупционно</w:t>
      </w:r>
      <w:proofErr w:type="spellEnd"/>
      <w:r w:rsidRPr="00385621">
        <w:rPr>
          <w:rFonts w:ascii="Times New Roman" w:hAnsi="Times New Roman" w:cs="Times New Roman"/>
          <w:sz w:val="26"/>
          <w:szCs w:val="26"/>
          <w:lang w:eastAsia="ru-RU"/>
        </w:rPr>
        <w:t xml:space="preserve"> опасных сфер деятельности и обеспечение комплексной защиты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3. Круг субъектов, для которых разработаны Методические рекомендации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Настоящие Методические рекомендации разработаны для использования в организациях вне зависимости от их форм собственности, организационно-правовых форм, отраслевой принадлежности и иных обстоятельств. При этом Методические рекомендации, в первую очередь, рассчитаны для применения в организациях, в отношении которых законодательством Российской Федерации не установлены специальные требования в сфере противодействия коррупции (то есть в организациях, которые не являются федеральными государственными органами, органами государственной власти субъектов Российской Федерации, органами местного самоуправления, государственными корпорациями (компаниями), государственными внебюджетными фондами, иными организациями, созданными Российской Федерацией на основании федеральных законов, а также организациями, созданными для выполнения задач, поставленных перед федеральными государственными органами).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организации Методические рекомендации могут быть использованы широким кругом лиц.</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Руководство организации может использовать Методические рекомендации в целях:</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получения сведений об основных процедурах и механизмах, которые могут быть внедрены в организации в целях предупреждения и противодействия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получения сведений о роли, функциях и обязанностях, которые руководству организации необходимо принять на себя для эффективной реализации в организации антикоррупционных мер.</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разработки основ антикоррупционной политики в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Лица, ответственные за реализацию антикоррупционной политики в организации, могут использовать настоящие Методические рекомендации в целях:</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разработки и реализации в организации конкретных мер и мероприятий, направленных на предупреждение и противодействие коррупции, включая разработку и внедрение соответствующих регулирующих документов и методических материалов;</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Работники организации могут использовать Методические рекомендации в целях получения сведений:</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 нормативно-правовом регулировании в сфере противодействия коррупции и ответственности за совершение коррупционных правонарушений;</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 обязанностях, которые могут быть возложены на работников организации в связи с реализацией антикоррупционных мер.</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II. Нормативное правовое обеспечение</w:t>
      </w:r>
    </w:p>
    <w:p w:rsid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1.</w:t>
      </w:r>
      <w:r>
        <w:rPr>
          <w:rFonts w:ascii="Times New Roman" w:hAnsi="Times New Roman" w:cs="Times New Roman"/>
          <w:b/>
          <w:sz w:val="26"/>
          <w:szCs w:val="26"/>
          <w:lang w:eastAsia="ru-RU"/>
        </w:rPr>
        <w:t xml:space="preserve"> </w:t>
      </w:r>
      <w:r w:rsidRPr="00385621">
        <w:rPr>
          <w:rFonts w:ascii="Times New Roman" w:hAnsi="Times New Roman" w:cs="Times New Roman"/>
          <w:b/>
          <w:sz w:val="26"/>
          <w:szCs w:val="26"/>
          <w:lang w:eastAsia="ru-RU"/>
        </w:rPr>
        <w:t>Российское законода</w:t>
      </w:r>
      <w:r>
        <w:rPr>
          <w:rFonts w:ascii="Times New Roman" w:hAnsi="Times New Roman" w:cs="Times New Roman"/>
          <w:b/>
          <w:sz w:val="26"/>
          <w:szCs w:val="26"/>
          <w:lang w:eastAsia="ru-RU"/>
        </w:rPr>
        <w:t>тельство в сфере предупреждения</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и противодействия коррупции</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1.1. Обязанность организаций принимать меры по предупреждению коррупции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Основополагающим нормативным правовым актом в сфере борьбы с коррупцией является </w:t>
      </w:r>
      <w:hyperlink r:id="rId10"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от 25 декабря 2008 г. N 273-ФЗ "О противодействии коррупции" (далее - Федеральный закон "О противодействии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hyperlink r:id="rId11" w:anchor="block_13301" w:history="1">
        <w:r w:rsidRPr="00385621">
          <w:rPr>
            <w:rFonts w:ascii="Times New Roman" w:hAnsi="Times New Roman" w:cs="Times New Roman"/>
            <w:color w:val="3272C0"/>
            <w:sz w:val="26"/>
            <w:szCs w:val="26"/>
            <w:lang w:eastAsia="ru-RU"/>
          </w:rPr>
          <w:t>Частью 1 статьи 13.3</w:t>
        </w:r>
      </w:hyperlink>
      <w:r w:rsidRPr="00385621">
        <w:rPr>
          <w:rFonts w:ascii="Times New Roman" w:hAnsi="Times New Roman" w:cs="Times New Roman"/>
          <w:sz w:val="26"/>
          <w:szCs w:val="26"/>
          <w:lang w:eastAsia="ru-RU"/>
        </w:rPr>
        <w:t xml:space="preserve"> Федерального закона "О противодействии коррупции" установлена обязанность организаций разрабатывать и принимать меры по предупреждению коррупции. Меры, рекомендуемые к применению в организациях, содержатся в </w:t>
      </w:r>
      <w:hyperlink r:id="rId12" w:anchor="block_13302" w:history="1">
        <w:r w:rsidRPr="00385621">
          <w:rPr>
            <w:rFonts w:ascii="Times New Roman" w:hAnsi="Times New Roman" w:cs="Times New Roman"/>
            <w:color w:val="3272C0"/>
            <w:sz w:val="26"/>
            <w:szCs w:val="26"/>
            <w:lang w:eastAsia="ru-RU"/>
          </w:rPr>
          <w:t>части 2</w:t>
        </w:r>
      </w:hyperlink>
      <w:r w:rsidRPr="00385621">
        <w:rPr>
          <w:rFonts w:ascii="Times New Roman" w:hAnsi="Times New Roman" w:cs="Times New Roman"/>
          <w:sz w:val="26"/>
          <w:szCs w:val="26"/>
          <w:lang w:eastAsia="ru-RU"/>
        </w:rPr>
        <w:t xml:space="preserve"> указанной статьи.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1.2. Ответственность юридических лиц</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Общие нормы</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Общие нормы, устанавливающие ответственность юридических лиц за коррупционные правонарушения, закреплены в </w:t>
      </w:r>
      <w:hyperlink r:id="rId13" w:anchor="block_14" w:history="1">
        <w:r w:rsidRPr="00385621">
          <w:rPr>
            <w:rFonts w:ascii="Times New Roman" w:hAnsi="Times New Roman" w:cs="Times New Roman"/>
            <w:color w:val="3272C0"/>
            <w:sz w:val="26"/>
            <w:szCs w:val="26"/>
            <w:lang w:eastAsia="ru-RU"/>
          </w:rPr>
          <w:t>статье 14</w:t>
        </w:r>
      </w:hyperlink>
      <w:r w:rsidRPr="00385621">
        <w:rPr>
          <w:rFonts w:ascii="Times New Roman" w:hAnsi="Times New Roman" w:cs="Times New Roman"/>
          <w:sz w:val="26"/>
          <w:szCs w:val="26"/>
          <w:lang w:eastAsia="ru-RU"/>
        </w:rPr>
        <w:t xml:space="preserve"> Федерального закона "О противодействии коррупции". В соответствии с данной статьей,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создающие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 В случаях, предусмотренных законодательством Российской Федерации, данные нормы распространяются на иностранные юридические лица.</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Незаконное вознаграждение от имени юридического лица</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hyperlink r:id="rId14" w:anchor="block_1928" w:history="1">
        <w:r w:rsidRPr="00385621">
          <w:rPr>
            <w:rFonts w:ascii="Times New Roman" w:hAnsi="Times New Roman" w:cs="Times New Roman"/>
            <w:color w:val="3272C0"/>
            <w:sz w:val="26"/>
            <w:szCs w:val="26"/>
            <w:lang w:eastAsia="ru-RU"/>
          </w:rPr>
          <w:t>Статья 19.28</w:t>
        </w:r>
      </w:hyperlink>
      <w:r w:rsidRPr="00385621">
        <w:rPr>
          <w:rFonts w:ascii="Times New Roman" w:hAnsi="Times New Roman" w:cs="Times New Roman"/>
          <w:sz w:val="26"/>
          <w:szCs w:val="26"/>
          <w:lang w:eastAsia="ru-RU"/>
        </w:rPr>
        <w:t xml:space="preserve"> Кодекса Российской Федерации об административных правонарушениях (далее - КоАП РФ) устанавливает меры ответственности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w:t>
      </w:r>
      <w:r w:rsidRPr="00385621">
        <w:rPr>
          <w:rFonts w:ascii="Times New Roman" w:hAnsi="Times New Roman" w:cs="Times New Roman"/>
          <w:sz w:val="26"/>
          <w:szCs w:val="26"/>
          <w:lang w:eastAsia="ru-RU"/>
        </w:rPr>
        <w:lastRenderedPageBreak/>
        <w:t>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влечет наложение на юридическое лицо административного штрафа).</w:t>
      </w:r>
    </w:p>
    <w:p w:rsidR="00385621" w:rsidRPr="00385621" w:rsidRDefault="00385621" w:rsidP="00385621">
      <w:pPr>
        <w:pStyle w:val="a3"/>
        <w:ind w:firstLine="709"/>
        <w:jc w:val="both"/>
        <w:rPr>
          <w:rFonts w:ascii="Times New Roman" w:hAnsi="Times New Roman" w:cs="Times New Roman"/>
          <w:sz w:val="26"/>
          <w:szCs w:val="26"/>
          <w:lang w:eastAsia="ru-RU"/>
        </w:rPr>
      </w:pPr>
      <w:hyperlink r:id="rId15" w:anchor="block_1928" w:history="1">
        <w:r w:rsidRPr="00385621">
          <w:rPr>
            <w:rFonts w:ascii="Times New Roman" w:hAnsi="Times New Roman" w:cs="Times New Roman"/>
            <w:color w:val="3272C0"/>
            <w:sz w:val="26"/>
            <w:szCs w:val="26"/>
            <w:lang w:eastAsia="ru-RU"/>
          </w:rPr>
          <w:t>Статья 19.28</w:t>
        </w:r>
      </w:hyperlink>
      <w:r w:rsidRPr="00385621">
        <w:rPr>
          <w:rFonts w:ascii="Times New Roman" w:hAnsi="Times New Roman" w:cs="Times New Roman"/>
          <w:sz w:val="26"/>
          <w:szCs w:val="26"/>
          <w:lang w:eastAsia="ru-RU"/>
        </w:rPr>
        <w:t xml:space="preserve"> КоАП РФ не устанавливает перечень лиц, чьи неправомерные действия могут привести к наложению на организацию административной ответственности, предусмотренной данной статьей. Судебная практика показывает, что обычно такими лицами становятся руководители организаций.</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Незаконное привлечение к трудовой деятельности бывшего государственного (муниципального) служащего</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Организации должны учитывать положения </w:t>
      </w:r>
      <w:hyperlink r:id="rId16" w:anchor="block_12" w:history="1">
        <w:r w:rsidRPr="00385621">
          <w:rPr>
            <w:rFonts w:ascii="Times New Roman" w:hAnsi="Times New Roman" w:cs="Times New Roman"/>
            <w:color w:val="3272C0"/>
            <w:sz w:val="26"/>
            <w:szCs w:val="26"/>
            <w:lang w:eastAsia="ru-RU"/>
          </w:rPr>
          <w:t>статьи 12</w:t>
        </w:r>
      </w:hyperlink>
      <w:r w:rsidRPr="00385621">
        <w:rPr>
          <w:rFonts w:ascii="Times New Roman" w:hAnsi="Times New Roman" w:cs="Times New Roman"/>
          <w:sz w:val="26"/>
          <w:szCs w:val="26"/>
          <w:lang w:eastAsia="ru-RU"/>
        </w:rPr>
        <w:t xml:space="preserve"> Федерального закона "О противодействии коррупции", устанавливающие ограничения для гражданина, замещавшего должность государственной или муниципальной службы, при заключении им трудового или гражданско-правового договора.</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частности, работодатель при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w:t>
      </w:r>
      <w:hyperlink r:id="rId17"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Порядок представления работодателями указанной информации закреплен в </w:t>
      </w:r>
      <w:hyperlink r:id="rId18" w:history="1">
        <w:r w:rsidRPr="00385621">
          <w:rPr>
            <w:rFonts w:ascii="Times New Roman" w:hAnsi="Times New Roman" w:cs="Times New Roman"/>
            <w:color w:val="3272C0"/>
            <w:sz w:val="26"/>
            <w:szCs w:val="26"/>
            <w:lang w:eastAsia="ru-RU"/>
          </w:rPr>
          <w:t>постановлении</w:t>
        </w:r>
      </w:hyperlink>
      <w:r w:rsidRPr="00385621">
        <w:rPr>
          <w:rFonts w:ascii="Times New Roman" w:hAnsi="Times New Roman" w:cs="Times New Roman"/>
          <w:sz w:val="26"/>
          <w:szCs w:val="26"/>
          <w:lang w:eastAsia="ru-RU"/>
        </w:rPr>
        <w:t xml:space="preserve"> Правительства Российской Федерации от 8 сентября 2010 г. N 700.</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Названные требования, исходя из положений </w:t>
      </w:r>
      <w:hyperlink r:id="rId19" w:anchor="block_1" w:history="1">
        <w:r w:rsidRPr="00385621">
          <w:rPr>
            <w:rFonts w:ascii="Times New Roman" w:hAnsi="Times New Roman" w:cs="Times New Roman"/>
            <w:color w:val="3272C0"/>
            <w:sz w:val="26"/>
            <w:szCs w:val="26"/>
            <w:lang w:eastAsia="ru-RU"/>
          </w:rPr>
          <w:t>пункта 1</w:t>
        </w:r>
      </w:hyperlink>
      <w:r w:rsidRPr="00385621">
        <w:rPr>
          <w:rFonts w:ascii="Times New Roman" w:hAnsi="Times New Roman" w:cs="Times New Roman"/>
          <w:sz w:val="26"/>
          <w:szCs w:val="26"/>
          <w:lang w:eastAsia="ru-RU"/>
        </w:rPr>
        <w:t xml:space="preserve"> Указа Президента Российской Федерации от 21 июля 2010 г. N 925 "О мерах по реализации отдельных положений Федерального закона "О противодействии коррупции", распространяются на лиц, замещавших должности федеральной государственной службы, включенные в </w:t>
      </w:r>
      <w:hyperlink r:id="rId20" w:anchor="block_1100" w:history="1">
        <w:r w:rsidRPr="00385621">
          <w:rPr>
            <w:rFonts w:ascii="Times New Roman" w:hAnsi="Times New Roman" w:cs="Times New Roman"/>
            <w:color w:val="3272C0"/>
            <w:sz w:val="26"/>
            <w:szCs w:val="26"/>
            <w:lang w:eastAsia="ru-RU"/>
          </w:rPr>
          <w:t>раздел I</w:t>
        </w:r>
      </w:hyperlink>
      <w:r w:rsidRPr="00385621">
        <w:rPr>
          <w:rFonts w:ascii="Times New Roman" w:hAnsi="Times New Roman" w:cs="Times New Roman"/>
          <w:sz w:val="26"/>
          <w:szCs w:val="26"/>
          <w:lang w:eastAsia="ru-RU"/>
        </w:rPr>
        <w:t xml:space="preserve"> или </w:t>
      </w:r>
      <w:hyperlink r:id="rId21" w:anchor="block_1200" w:history="1">
        <w:r w:rsidRPr="00385621">
          <w:rPr>
            <w:rFonts w:ascii="Times New Roman" w:hAnsi="Times New Roman" w:cs="Times New Roman"/>
            <w:color w:val="3272C0"/>
            <w:sz w:val="26"/>
            <w:szCs w:val="26"/>
            <w:lang w:eastAsia="ru-RU"/>
          </w:rPr>
          <w:t>раздел II</w:t>
        </w:r>
      </w:hyperlink>
      <w:r w:rsidRPr="00385621">
        <w:rPr>
          <w:rFonts w:ascii="Times New Roman" w:hAnsi="Times New Roman" w:cs="Times New Roman"/>
          <w:sz w:val="26"/>
          <w:szCs w:val="26"/>
          <w:lang w:eastAsia="ru-RU"/>
        </w:rP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w:t>
      </w:r>
      <w:hyperlink r:id="rId22" w:history="1">
        <w:r w:rsidRPr="00385621">
          <w:rPr>
            <w:rFonts w:ascii="Times New Roman" w:hAnsi="Times New Roman" w:cs="Times New Roman"/>
            <w:color w:val="3272C0"/>
            <w:sz w:val="26"/>
            <w:szCs w:val="26"/>
            <w:lang w:eastAsia="ru-RU"/>
          </w:rPr>
          <w:t>Указом</w:t>
        </w:r>
      </w:hyperlink>
      <w:r w:rsidRPr="00385621">
        <w:rPr>
          <w:rFonts w:ascii="Times New Roman" w:hAnsi="Times New Roman" w:cs="Times New Roman"/>
          <w:sz w:val="26"/>
          <w:szCs w:val="26"/>
          <w:lang w:eastAsia="ru-RU"/>
        </w:rPr>
        <w:t xml:space="preserve"> Президента Российской Федерации от 18 мая 2009 г. N 557, либо в перечень должностей, утвержденный руководителем государственного органа в соответствии с </w:t>
      </w:r>
      <w:hyperlink r:id="rId23" w:anchor="block_1300" w:history="1">
        <w:r w:rsidRPr="00385621">
          <w:rPr>
            <w:rFonts w:ascii="Times New Roman" w:hAnsi="Times New Roman" w:cs="Times New Roman"/>
            <w:color w:val="3272C0"/>
            <w:sz w:val="26"/>
            <w:szCs w:val="26"/>
            <w:lang w:eastAsia="ru-RU"/>
          </w:rPr>
          <w:t>разделом III</w:t>
        </w:r>
      </w:hyperlink>
      <w:r w:rsidRPr="00385621">
        <w:rPr>
          <w:rFonts w:ascii="Times New Roman" w:hAnsi="Times New Roman" w:cs="Times New Roman"/>
          <w:sz w:val="26"/>
          <w:szCs w:val="26"/>
          <w:lang w:eastAsia="ru-RU"/>
        </w:rPr>
        <w:t xml:space="preserve"> названного перечня.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w:t>
      </w:r>
      <w:hyperlink r:id="rId24" w:anchor="block_4" w:history="1">
        <w:r w:rsidRPr="00385621">
          <w:rPr>
            <w:rFonts w:ascii="Times New Roman" w:hAnsi="Times New Roman" w:cs="Times New Roman"/>
            <w:color w:val="3272C0"/>
            <w:sz w:val="26"/>
            <w:szCs w:val="26"/>
            <w:lang w:eastAsia="ru-RU"/>
          </w:rPr>
          <w:t>пункт 4</w:t>
        </w:r>
      </w:hyperlink>
      <w:r w:rsidRPr="00385621">
        <w:rPr>
          <w:rFonts w:ascii="Times New Roman" w:hAnsi="Times New Roman" w:cs="Times New Roman"/>
          <w:sz w:val="26"/>
          <w:szCs w:val="26"/>
          <w:lang w:eastAsia="ru-RU"/>
        </w:rPr>
        <w:t xml:space="preserve"> Указа Президента Российской Федерации от 21 июля 2010 г. N 925).</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Неисполнение работодателем обязанности, предусмотренной </w:t>
      </w:r>
      <w:hyperlink r:id="rId25" w:anchor="block_1204" w:history="1">
        <w:r w:rsidRPr="00385621">
          <w:rPr>
            <w:rFonts w:ascii="Times New Roman" w:hAnsi="Times New Roman" w:cs="Times New Roman"/>
            <w:color w:val="3272C0"/>
            <w:sz w:val="26"/>
            <w:szCs w:val="26"/>
            <w:lang w:eastAsia="ru-RU"/>
          </w:rPr>
          <w:t>частью 4 статьи 12</w:t>
        </w:r>
      </w:hyperlink>
      <w:r w:rsidRPr="00385621">
        <w:rPr>
          <w:rFonts w:ascii="Times New Roman" w:hAnsi="Times New Roman" w:cs="Times New Roman"/>
          <w:sz w:val="26"/>
          <w:szCs w:val="26"/>
          <w:lang w:eastAsia="ru-RU"/>
        </w:rPr>
        <w:t xml:space="preserve"> Федерального закона "О противодействии коррупции", является правонарушением и влечет в соответствии со </w:t>
      </w:r>
      <w:hyperlink r:id="rId26" w:anchor="block_1929" w:history="1">
        <w:r w:rsidRPr="00385621">
          <w:rPr>
            <w:rFonts w:ascii="Times New Roman" w:hAnsi="Times New Roman" w:cs="Times New Roman"/>
            <w:color w:val="3272C0"/>
            <w:sz w:val="26"/>
            <w:szCs w:val="26"/>
            <w:lang w:eastAsia="ru-RU"/>
          </w:rPr>
          <w:t>статьей 19.29</w:t>
        </w:r>
      </w:hyperlink>
      <w:r w:rsidRPr="00385621">
        <w:rPr>
          <w:rFonts w:ascii="Times New Roman" w:hAnsi="Times New Roman" w:cs="Times New Roman"/>
          <w:sz w:val="26"/>
          <w:szCs w:val="26"/>
          <w:lang w:eastAsia="ru-RU"/>
        </w:rPr>
        <w:t xml:space="preserve"> КоАП РФ ответственность в виде административного штрафа.</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1.3. Ответственность физических лиц</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Ответственность физических лиц за коррупционные правонарушения установлена </w:t>
      </w:r>
      <w:hyperlink r:id="rId27" w:anchor="block_13" w:history="1">
        <w:r w:rsidRPr="00385621">
          <w:rPr>
            <w:rFonts w:ascii="Times New Roman" w:hAnsi="Times New Roman" w:cs="Times New Roman"/>
            <w:color w:val="3272C0"/>
            <w:sz w:val="26"/>
            <w:szCs w:val="26"/>
            <w:lang w:eastAsia="ru-RU"/>
          </w:rPr>
          <w:t>статьей 13</w:t>
        </w:r>
      </w:hyperlink>
      <w:r w:rsidRPr="00385621">
        <w:rPr>
          <w:rFonts w:ascii="Times New Roman" w:hAnsi="Times New Roman" w:cs="Times New Roman"/>
          <w:sz w:val="26"/>
          <w:szCs w:val="26"/>
          <w:lang w:eastAsia="ru-RU"/>
        </w:rPr>
        <w:t xml:space="preserve"> Федерального закона "О противодействии коррупции".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w:t>
      </w:r>
      <w:r w:rsidRPr="00385621">
        <w:rPr>
          <w:rFonts w:ascii="Times New Roman" w:hAnsi="Times New Roman" w:cs="Times New Roman"/>
          <w:sz w:val="26"/>
          <w:szCs w:val="26"/>
          <w:lang w:eastAsia="ru-RU"/>
        </w:rPr>
        <w:lastRenderedPageBreak/>
        <w:t xml:space="preserve">дисциплинарную ответственность в соответствии с законодательством Российской Федерации. Соответствующие выдержки из нормативных правовых актов приведены в </w:t>
      </w:r>
      <w:hyperlink r:id="rId28" w:anchor="block_1000" w:history="1">
        <w:r w:rsidRPr="00385621">
          <w:rPr>
            <w:rFonts w:ascii="Times New Roman" w:hAnsi="Times New Roman" w:cs="Times New Roman"/>
            <w:color w:val="3272C0"/>
            <w:sz w:val="26"/>
            <w:szCs w:val="26"/>
            <w:lang w:eastAsia="ru-RU"/>
          </w:rPr>
          <w:t>Приложении 1</w:t>
        </w:r>
      </w:hyperlink>
      <w:r w:rsidRPr="00385621">
        <w:rPr>
          <w:rFonts w:ascii="Times New Roman" w:hAnsi="Times New Roman" w:cs="Times New Roman"/>
          <w:sz w:val="26"/>
          <w:szCs w:val="26"/>
          <w:lang w:eastAsia="ru-RU"/>
        </w:rPr>
        <w:t xml:space="preserve"> к настоящим Методическим рекомендациям.</w:t>
      </w:r>
    </w:p>
    <w:p w:rsidR="00385621" w:rsidRPr="00385621" w:rsidRDefault="00385621" w:rsidP="00385621">
      <w:pPr>
        <w:pStyle w:val="a3"/>
        <w:ind w:firstLine="709"/>
        <w:jc w:val="both"/>
        <w:rPr>
          <w:rFonts w:ascii="Times New Roman" w:hAnsi="Times New Roman" w:cs="Times New Roman"/>
          <w:sz w:val="26"/>
          <w:szCs w:val="26"/>
          <w:lang w:eastAsia="ru-RU"/>
        </w:rPr>
      </w:pPr>
      <w:hyperlink r:id="rId29" w:anchor="block_5" w:history="1">
        <w:r w:rsidRPr="00385621">
          <w:rPr>
            <w:rFonts w:ascii="Times New Roman" w:hAnsi="Times New Roman" w:cs="Times New Roman"/>
            <w:color w:val="3272C0"/>
            <w:sz w:val="26"/>
            <w:szCs w:val="26"/>
            <w:lang w:eastAsia="ru-RU"/>
          </w:rPr>
          <w:t>Трудовое законодательство</w:t>
        </w:r>
      </w:hyperlink>
      <w:r w:rsidRPr="00385621">
        <w:rPr>
          <w:rFonts w:ascii="Times New Roman" w:hAnsi="Times New Roman" w:cs="Times New Roman"/>
          <w:sz w:val="26"/>
          <w:szCs w:val="26"/>
          <w:lang w:eastAsia="ru-RU"/>
        </w:rPr>
        <w:t xml:space="preserve"> не предусматривает специальных оснований для привлечения работника организации к дисциплинарной ответственности в связи с совершением им коррупционного правонарушения в интересах или от имени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Тем не менее в </w:t>
      </w:r>
      <w:hyperlink r:id="rId30" w:anchor="block_192" w:history="1">
        <w:r w:rsidRPr="00385621">
          <w:rPr>
            <w:rFonts w:ascii="Times New Roman" w:hAnsi="Times New Roman" w:cs="Times New Roman"/>
            <w:color w:val="3272C0"/>
            <w:sz w:val="26"/>
            <w:szCs w:val="26"/>
            <w:lang w:eastAsia="ru-RU"/>
          </w:rPr>
          <w:t>Трудовом кодексе</w:t>
        </w:r>
      </w:hyperlink>
      <w:r w:rsidRPr="00385621">
        <w:rPr>
          <w:rFonts w:ascii="Times New Roman" w:hAnsi="Times New Roman" w:cs="Times New Roman"/>
          <w:sz w:val="26"/>
          <w:szCs w:val="26"/>
          <w:lang w:eastAsia="ru-RU"/>
        </w:rPr>
        <w:t xml:space="preserve"> Российской Федерации (далее - ТК РФ) существует возможность привлечения работника организации к дисциплинарной ответственности.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Так, согласно </w:t>
      </w:r>
      <w:hyperlink r:id="rId31" w:anchor="block_192" w:history="1">
        <w:r w:rsidRPr="00385621">
          <w:rPr>
            <w:rFonts w:ascii="Times New Roman" w:hAnsi="Times New Roman" w:cs="Times New Roman"/>
            <w:color w:val="3272C0"/>
            <w:sz w:val="26"/>
            <w:szCs w:val="26"/>
            <w:lang w:eastAsia="ru-RU"/>
          </w:rPr>
          <w:t>статье 192</w:t>
        </w:r>
      </w:hyperlink>
      <w:r w:rsidRPr="00385621">
        <w:rPr>
          <w:rFonts w:ascii="Times New Roman" w:hAnsi="Times New Roman" w:cs="Times New Roman"/>
          <w:sz w:val="26"/>
          <w:szCs w:val="26"/>
          <w:lang w:eastAsia="ru-RU"/>
        </w:rPr>
        <w:t xml:space="preserve"> ТК РФ к дисциплинарным взысканиям, в частности, относится увольнение работника по основаниям, предусмотренным </w:t>
      </w:r>
      <w:hyperlink r:id="rId32" w:anchor="block_815" w:history="1">
        <w:r w:rsidRPr="00385621">
          <w:rPr>
            <w:rFonts w:ascii="Times New Roman" w:hAnsi="Times New Roman" w:cs="Times New Roman"/>
            <w:color w:val="3272C0"/>
            <w:sz w:val="26"/>
            <w:szCs w:val="26"/>
            <w:lang w:eastAsia="ru-RU"/>
          </w:rPr>
          <w:t>пунктами 5</w:t>
        </w:r>
      </w:hyperlink>
      <w:r w:rsidRPr="00385621">
        <w:rPr>
          <w:rFonts w:ascii="Times New Roman" w:hAnsi="Times New Roman" w:cs="Times New Roman"/>
          <w:sz w:val="26"/>
          <w:szCs w:val="26"/>
          <w:lang w:eastAsia="ru-RU"/>
        </w:rPr>
        <w:t xml:space="preserve">, </w:t>
      </w:r>
      <w:hyperlink r:id="rId33" w:anchor="block_816" w:history="1">
        <w:r w:rsidRPr="00385621">
          <w:rPr>
            <w:rFonts w:ascii="Times New Roman" w:hAnsi="Times New Roman" w:cs="Times New Roman"/>
            <w:color w:val="3272C0"/>
            <w:sz w:val="26"/>
            <w:szCs w:val="26"/>
            <w:lang w:eastAsia="ru-RU"/>
          </w:rPr>
          <w:t>6</w:t>
        </w:r>
      </w:hyperlink>
      <w:r w:rsidRPr="00385621">
        <w:rPr>
          <w:rFonts w:ascii="Times New Roman" w:hAnsi="Times New Roman" w:cs="Times New Roman"/>
          <w:sz w:val="26"/>
          <w:szCs w:val="26"/>
          <w:lang w:eastAsia="ru-RU"/>
        </w:rPr>
        <w:t xml:space="preserve">, </w:t>
      </w:r>
      <w:hyperlink r:id="rId34" w:anchor="block_819" w:history="1">
        <w:r w:rsidRPr="00385621">
          <w:rPr>
            <w:rFonts w:ascii="Times New Roman" w:hAnsi="Times New Roman" w:cs="Times New Roman"/>
            <w:color w:val="3272C0"/>
            <w:sz w:val="26"/>
            <w:szCs w:val="26"/>
            <w:lang w:eastAsia="ru-RU"/>
          </w:rPr>
          <w:t>9</w:t>
        </w:r>
      </w:hyperlink>
      <w:r w:rsidRPr="00385621">
        <w:rPr>
          <w:rFonts w:ascii="Times New Roman" w:hAnsi="Times New Roman" w:cs="Times New Roman"/>
          <w:sz w:val="26"/>
          <w:szCs w:val="26"/>
          <w:lang w:eastAsia="ru-RU"/>
        </w:rPr>
        <w:t xml:space="preserve"> или </w:t>
      </w:r>
      <w:hyperlink r:id="rId35" w:anchor="block_8110" w:history="1">
        <w:r w:rsidRPr="00385621">
          <w:rPr>
            <w:rFonts w:ascii="Times New Roman" w:hAnsi="Times New Roman" w:cs="Times New Roman"/>
            <w:color w:val="3272C0"/>
            <w:sz w:val="26"/>
            <w:szCs w:val="26"/>
            <w:lang w:eastAsia="ru-RU"/>
          </w:rPr>
          <w:t>10 части первой статьи 81</w:t>
        </w:r>
      </w:hyperlink>
      <w:r w:rsidRPr="00385621">
        <w:rPr>
          <w:rFonts w:ascii="Times New Roman" w:hAnsi="Times New Roman" w:cs="Times New Roman"/>
          <w:sz w:val="26"/>
          <w:szCs w:val="26"/>
          <w:lang w:eastAsia="ru-RU"/>
        </w:rPr>
        <w:t xml:space="preserve">, </w:t>
      </w:r>
      <w:hyperlink r:id="rId36" w:anchor="block_3361" w:history="1">
        <w:r w:rsidRPr="00385621">
          <w:rPr>
            <w:rFonts w:ascii="Times New Roman" w:hAnsi="Times New Roman" w:cs="Times New Roman"/>
            <w:color w:val="3272C0"/>
            <w:sz w:val="26"/>
            <w:szCs w:val="26"/>
            <w:lang w:eastAsia="ru-RU"/>
          </w:rPr>
          <w:t>пунктом 1 статьи 336</w:t>
        </w:r>
      </w:hyperlink>
      <w:r w:rsidRPr="00385621">
        <w:rPr>
          <w:rFonts w:ascii="Times New Roman" w:hAnsi="Times New Roman" w:cs="Times New Roman"/>
          <w:sz w:val="26"/>
          <w:szCs w:val="26"/>
          <w:lang w:eastAsia="ru-RU"/>
        </w:rPr>
        <w:t xml:space="preserve">, а также </w:t>
      </w:r>
      <w:hyperlink r:id="rId37" w:anchor="block_817" w:history="1">
        <w:r w:rsidRPr="00385621">
          <w:rPr>
            <w:rFonts w:ascii="Times New Roman" w:hAnsi="Times New Roman" w:cs="Times New Roman"/>
            <w:color w:val="3272C0"/>
            <w:sz w:val="26"/>
            <w:szCs w:val="26"/>
            <w:lang w:eastAsia="ru-RU"/>
          </w:rPr>
          <w:t>пунктами 7</w:t>
        </w:r>
      </w:hyperlink>
      <w:r w:rsidRPr="00385621">
        <w:rPr>
          <w:rFonts w:ascii="Times New Roman" w:hAnsi="Times New Roman" w:cs="Times New Roman"/>
          <w:sz w:val="26"/>
          <w:szCs w:val="26"/>
          <w:lang w:eastAsia="ru-RU"/>
        </w:rPr>
        <w:t xml:space="preserve"> или </w:t>
      </w:r>
      <w:hyperlink r:id="rId38" w:anchor="block_8171" w:history="1">
        <w:r w:rsidRPr="00385621">
          <w:rPr>
            <w:rFonts w:ascii="Times New Roman" w:hAnsi="Times New Roman" w:cs="Times New Roman"/>
            <w:color w:val="3272C0"/>
            <w:sz w:val="26"/>
            <w:szCs w:val="26"/>
            <w:lang w:eastAsia="ru-RU"/>
          </w:rPr>
          <w:t>7.1 части первой статьи 81</w:t>
        </w:r>
      </w:hyperlink>
      <w:r w:rsidRPr="00385621">
        <w:rPr>
          <w:rFonts w:ascii="Times New Roman" w:hAnsi="Times New Roman" w:cs="Times New Roman"/>
          <w:sz w:val="26"/>
          <w:szCs w:val="26"/>
          <w:lang w:eastAsia="ru-RU"/>
        </w:rPr>
        <w:t> ТК РФ в случаях, когда виновные действия, дающие основания для утраты доверия, совершены работником по месту работы и в связи с исполнением им трудовых обязанностей. Трудовой договор может быть расторгнут работодателем, в том числе в следующих случаях:</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w:t>
      </w:r>
      <w:hyperlink r:id="rId39" w:anchor="block_81621" w:history="1">
        <w:r w:rsidRPr="00385621">
          <w:rPr>
            <w:rFonts w:ascii="Times New Roman" w:hAnsi="Times New Roman" w:cs="Times New Roman"/>
            <w:color w:val="3272C0"/>
            <w:sz w:val="26"/>
            <w:szCs w:val="26"/>
            <w:lang w:eastAsia="ru-RU"/>
          </w:rPr>
          <w:t>подпункт "в" пункта 6 части 1 статьи 81</w:t>
        </w:r>
      </w:hyperlink>
      <w:r w:rsidRPr="00385621">
        <w:rPr>
          <w:rFonts w:ascii="Times New Roman" w:hAnsi="Times New Roman" w:cs="Times New Roman"/>
          <w:sz w:val="26"/>
          <w:szCs w:val="26"/>
          <w:lang w:eastAsia="ru-RU"/>
        </w:rPr>
        <w:t xml:space="preserve"> ТК РФ);</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t>
      </w:r>
      <w:hyperlink r:id="rId40" w:anchor="block_817" w:history="1">
        <w:r w:rsidRPr="00385621">
          <w:rPr>
            <w:rFonts w:ascii="Times New Roman" w:hAnsi="Times New Roman" w:cs="Times New Roman"/>
            <w:color w:val="3272C0"/>
            <w:sz w:val="26"/>
            <w:szCs w:val="26"/>
            <w:lang w:eastAsia="ru-RU"/>
          </w:rPr>
          <w:t>пункт 7 части первой статьи 81</w:t>
        </w:r>
      </w:hyperlink>
      <w:r w:rsidRPr="00385621">
        <w:rPr>
          <w:rFonts w:ascii="Times New Roman" w:hAnsi="Times New Roman" w:cs="Times New Roman"/>
          <w:sz w:val="26"/>
          <w:szCs w:val="26"/>
          <w:lang w:eastAsia="ru-RU"/>
        </w:rPr>
        <w:t xml:space="preserve"> ТК РФ);</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 (</w:t>
      </w:r>
      <w:hyperlink r:id="rId41" w:anchor="block_819" w:history="1">
        <w:r w:rsidRPr="00385621">
          <w:rPr>
            <w:rFonts w:ascii="Times New Roman" w:hAnsi="Times New Roman" w:cs="Times New Roman"/>
            <w:color w:val="3272C0"/>
            <w:sz w:val="26"/>
            <w:szCs w:val="26"/>
            <w:lang w:eastAsia="ru-RU"/>
          </w:rPr>
          <w:t>пункт 9 части первой статьи 81</w:t>
        </w:r>
      </w:hyperlink>
      <w:r w:rsidRPr="00385621">
        <w:rPr>
          <w:rFonts w:ascii="Times New Roman" w:hAnsi="Times New Roman" w:cs="Times New Roman"/>
          <w:sz w:val="26"/>
          <w:szCs w:val="26"/>
          <w:lang w:eastAsia="ru-RU"/>
        </w:rPr>
        <w:t xml:space="preserve"> ТК РФ);</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однократного грубого нарушения руководителем организации (филиала, представительства), его заместителями своих трудовых обязанностей (</w:t>
      </w:r>
      <w:hyperlink r:id="rId42" w:anchor="block_8110" w:history="1">
        <w:r w:rsidRPr="00385621">
          <w:rPr>
            <w:rFonts w:ascii="Times New Roman" w:hAnsi="Times New Roman" w:cs="Times New Roman"/>
            <w:color w:val="3272C0"/>
            <w:sz w:val="26"/>
            <w:szCs w:val="26"/>
            <w:lang w:eastAsia="ru-RU"/>
          </w:rPr>
          <w:t>пункт 10 части первой статьи 81</w:t>
        </w:r>
      </w:hyperlink>
      <w:r w:rsidRPr="00385621">
        <w:rPr>
          <w:rFonts w:ascii="Times New Roman" w:hAnsi="Times New Roman" w:cs="Times New Roman"/>
          <w:sz w:val="26"/>
          <w:szCs w:val="26"/>
          <w:lang w:eastAsia="ru-RU"/>
        </w:rPr>
        <w:t xml:space="preserve"> ТК РФ).</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2. Международные соглашения по вопросам противодействия коррупции в коммерческих организациях и зарубежное законодательство</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Организациям и их работникам следует принимать во внимание, что к ним могут применяться нормы и санкции, установленные не только российским, но и зарубежным антикоррупционным законодательством, в частности: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 отношении российской организации может применяться антикоррупционное законодательство тех стран, на территории которых организация осуществляет свою деятельность;</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 отношении зарубежной организации за совершение на территории Российской Федерации коррупционного правонарушения могут применяться меры ответственности, предусмотренные антикоррупционным законодательством страны, в которой организация зарегистрирована или с которой она связана иным образом.</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этой связи российским организациям рекомендуется изучить антикоррупционное законодательство тех стран, на территории которых они осуществляют свою деятельность, в части оснований привлечения организации к ответственности за коррупционные правонарушения.</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Особое значение при этом имеет законодательство, направленное на противодействие подкупа иностранных должностных лиц. Общие подходы к борьбе с данным преступлением закреплены в </w:t>
      </w:r>
      <w:hyperlink r:id="rId43" w:history="1">
        <w:r w:rsidRPr="00385621">
          <w:rPr>
            <w:rFonts w:ascii="Times New Roman" w:hAnsi="Times New Roman" w:cs="Times New Roman"/>
            <w:color w:val="3272C0"/>
            <w:sz w:val="26"/>
            <w:szCs w:val="26"/>
            <w:lang w:eastAsia="ru-RU"/>
          </w:rPr>
          <w:t>Конвенции</w:t>
        </w:r>
      </w:hyperlink>
      <w:r w:rsidRPr="00385621">
        <w:rPr>
          <w:rFonts w:ascii="Times New Roman" w:hAnsi="Times New Roman" w:cs="Times New Roman"/>
          <w:sz w:val="26"/>
          <w:szCs w:val="26"/>
          <w:lang w:eastAsia="ru-RU"/>
        </w:rPr>
        <w:t xml:space="preserve"> Организации экономического </w:t>
      </w:r>
      <w:r w:rsidRPr="00385621">
        <w:rPr>
          <w:rFonts w:ascii="Times New Roman" w:hAnsi="Times New Roman" w:cs="Times New Roman"/>
          <w:sz w:val="26"/>
          <w:szCs w:val="26"/>
          <w:lang w:eastAsia="ru-RU"/>
        </w:rPr>
        <w:lastRenderedPageBreak/>
        <w:t xml:space="preserve">сотрудничества и развития по борьбе с подкупом иностранных должностных лиц при осуществлении международных коммерческих сделок. Сведения о названной Конвенции приведены в </w:t>
      </w:r>
      <w:hyperlink r:id="rId44" w:anchor="block_20000" w:history="1">
        <w:r w:rsidRPr="00385621">
          <w:rPr>
            <w:rFonts w:ascii="Times New Roman" w:hAnsi="Times New Roman" w:cs="Times New Roman"/>
            <w:color w:val="3272C0"/>
            <w:sz w:val="26"/>
            <w:szCs w:val="26"/>
            <w:lang w:eastAsia="ru-RU"/>
          </w:rPr>
          <w:t>Приложении 2</w:t>
        </w:r>
      </w:hyperlink>
      <w:r w:rsidRPr="00385621">
        <w:rPr>
          <w:rFonts w:ascii="Times New Roman" w:hAnsi="Times New Roman" w:cs="Times New Roman"/>
          <w:sz w:val="26"/>
          <w:szCs w:val="26"/>
          <w:lang w:eastAsia="ru-RU"/>
        </w:rPr>
        <w:t xml:space="preserve"> к настоящим Методическим рекомендациям.</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возникновении сложных ситуаций, связанных с подкупом иностранных должностных лиц, российские организации, осуществляющие свою деятельность за пределами территории Российской Федерации, могут обращаться за консультацией и поддержкой в дипломатические и торговые представительства Российской Федерации за рубежом.</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Обращение может осуществляться в том числе в целях сообщения о ставших известными организации сведениях о фактах подкупа иностранных должностных лиц российскими организациями или для получения поддержки, когда организация сталкивается со случаями вымогательства взятки или получения (дачи) взятки со стороны иностранных должностных лиц.</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 территории России исключительной компетенцией по расследованию фактов подкупа иностранных должностных лиц (дача взятки и получение взятки) обладает Следственный комитет Российской Федерации. В этой связи о фактах подкупа иностранных должностных лиц физическими и юридическими лицами рекомендуется информировать следственные органы Следственного комитета Российской Федерации.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Рядом зарубежных государств были приняты законодательные акты по вопросам борьбы с коррупцией и взяточничеством, имеющие экстерриториальное действие. Организациям, зарегистрированным и (или) осуществляющим деятельность на территории Российской Федерации, попадающим под действие таких нормативных правовых актов, следует учитывать установленные ими требования и ограничения. В </w:t>
      </w:r>
      <w:hyperlink r:id="rId45" w:anchor="block_2000" w:history="1">
        <w:r w:rsidRPr="00385621">
          <w:rPr>
            <w:rFonts w:ascii="Times New Roman" w:hAnsi="Times New Roman" w:cs="Times New Roman"/>
            <w:color w:val="3272C0"/>
            <w:sz w:val="26"/>
            <w:szCs w:val="26"/>
            <w:lang w:eastAsia="ru-RU"/>
          </w:rPr>
          <w:t>Приложении 3</w:t>
        </w:r>
      </w:hyperlink>
      <w:r w:rsidRPr="00385621">
        <w:rPr>
          <w:rFonts w:ascii="Times New Roman" w:hAnsi="Times New Roman" w:cs="Times New Roman"/>
          <w:sz w:val="26"/>
          <w:szCs w:val="26"/>
          <w:lang w:eastAsia="ru-RU"/>
        </w:rPr>
        <w:t xml:space="preserve"> к настоящим Методическим рекомендациям приведен краткий обзор </w:t>
      </w:r>
      <w:hyperlink r:id="rId46" w:anchor="block_2002" w:history="1">
        <w:r w:rsidRPr="00385621">
          <w:rPr>
            <w:rFonts w:ascii="Times New Roman" w:hAnsi="Times New Roman" w:cs="Times New Roman"/>
            <w:color w:val="3272C0"/>
            <w:sz w:val="26"/>
            <w:szCs w:val="26"/>
            <w:lang w:eastAsia="ru-RU"/>
          </w:rPr>
          <w:t>закона</w:t>
        </w:r>
      </w:hyperlink>
      <w:r w:rsidRPr="00385621">
        <w:rPr>
          <w:rFonts w:ascii="Times New Roman" w:hAnsi="Times New Roman" w:cs="Times New Roman"/>
          <w:sz w:val="26"/>
          <w:szCs w:val="26"/>
          <w:lang w:eastAsia="ru-RU"/>
        </w:rPr>
        <w:t xml:space="preserve"> США "О коррупционных практиках за рубежом" (</w:t>
      </w:r>
      <w:proofErr w:type="spellStart"/>
      <w:r w:rsidRPr="00385621">
        <w:rPr>
          <w:rFonts w:ascii="Times New Roman" w:hAnsi="Times New Roman" w:cs="Times New Roman"/>
          <w:sz w:val="26"/>
          <w:szCs w:val="26"/>
          <w:lang w:eastAsia="ru-RU"/>
        </w:rPr>
        <w:t>ForeigNCorrupt</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Practices</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Act</w:t>
      </w:r>
      <w:proofErr w:type="spellEnd"/>
      <w:r w:rsidRPr="00385621">
        <w:rPr>
          <w:rFonts w:ascii="Times New Roman" w:hAnsi="Times New Roman" w:cs="Times New Roman"/>
          <w:sz w:val="26"/>
          <w:szCs w:val="26"/>
          <w:lang w:eastAsia="ru-RU"/>
        </w:rPr>
        <w:t xml:space="preserve">, 1977 - FCPA) и </w:t>
      </w:r>
      <w:hyperlink r:id="rId47" w:anchor="block_2003" w:history="1">
        <w:r w:rsidRPr="00385621">
          <w:rPr>
            <w:rFonts w:ascii="Times New Roman" w:hAnsi="Times New Roman" w:cs="Times New Roman"/>
            <w:color w:val="3272C0"/>
            <w:sz w:val="26"/>
            <w:szCs w:val="26"/>
            <w:lang w:eastAsia="ru-RU"/>
          </w:rPr>
          <w:t>закона</w:t>
        </w:r>
      </w:hyperlink>
      <w:r w:rsidRPr="00385621">
        <w:rPr>
          <w:rFonts w:ascii="Times New Roman" w:hAnsi="Times New Roman" w:cs="Times New Roman"/>
          <w:sz w:val="26"/>
          <w:szCs w:val="26"/>
          <w:lang w:eastAsia="ru-RU"/>
        </w:rPr>
        <w:t xml:space="preserve"> Великобритании "О борьбе со взяточничеством" (UK </w:t>
      </w:r>
      <w:proofErr w:type="spellStart"/>
      <w:r w:rsidRPr="00385621">
        <w:rPr>
          <w:rFonts w:ascii="Times New Roman" w:hAnsi="Times New Roman" w:cs="Times New Roman"/>
          <w:sz w:val="26"/>
          <w:szCs w:val="26"/>
          <w:lang w:eastAsia="ru-RU"/>
        </w:rPr>
        <w:t>Bribery</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Act</w:t>
      </w:r>
      <w:proofErr w:type="spellEnd"/>
      <w:r w:rsidRPr="00385621">
        <w:rPr>
          <w:rFonts w:ascii="Times New Roman" w:hAnsi="Times New Roman" w:cs="Times New Roman"/>
          <w:sz w:val="26"/>
          <w:szCs w:val="26"/>
          <w:lang w:eastAsia="ru-RU"/>
        </w:rPr>
        <w:t>, 2010).</w:t>
      </w:r>
    </w:p>
    <w:p w:rsidR="00385621" w:rsidRPr="00385621" w:rsidRDefault="00385621" w:rsidP="00385621">
      <w:pPr>
        <w:pStyle w:val="a3"/>
        <w:jc w:val="both"/>
        <w:rPr>
          <w:rFonts w:ascii="Times New Roman" w:hAnsi="Times New Roman" w:cs="Times New Roman"/>
          <w:sz w:val="26"/>
          <w:szCs w:val="26"/>
          <w:lang w:eastAsia="ru-RU"/>
        </w:rPr>
      </w:pPr>
    </w:p>
    <w:p w:rsid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III. Основные принципы противодействия коррупции в организации</w:t>
      </w:r>
    </w:p>
    <w:p w:rsidR="00385621" w:rsidRPr="00385621" w:rsidRDefault="00385621" w:rsidP="00385621">
      <w:pPr>
        <w:pStyle w:val="a3"/>
        <w:jc w:val="center"/>
        <w:rPr>
          <w:rFonts w:ascii="Times New Roman" w:hAnsi="Times New Roman" w:cs="Times New Roman"/>
          <w:b/>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создании системы мер противодействия коррупции в организации рекомендуется основываться на следующих ключевых принципах:</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Принцип соответствия политики организации действующему законодательству и общепринятым нормам.</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Соответствие реализуемых антикоррупционных мероприятий </w:t>
      </w:r>
      <w:hyperlink r:id="rId48" w:history="1">
        <w:r w:rsidRPr="00385621">
          <w:rPr>
            <w:rFonts w:ascii="Times New Roman" w:hAnsi="Times New Roman" w:cs="Times New Roman"/>
            <w:color w:val="3272C0"/>
            <w:sz w:val="26"/>
            <w:szCs w:val="26"/>
            <w:lang w:eastAsia="ru-RU"/>
          </w:rPr>
          <w:t>Конституции</w:t>
        </w:r>
      </w:hyperlink>
      <w:r w:rsidRPr="00385621">
        <w:rPr>
          <w:rFonts w:ascii="Times New Roman" w:hAnsi="Times New Roman" w:cs="Times New Roman"/>
          <w:sz w:val="26"/>
          <w:szCs w:val="26"/>
          <w:lang w:eastAsia="ru-RU"/>
        </w:rPr>
        <w:t xml:space="preserve">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Принцип личного примера руководства.</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Принцип вовлеченности работников.</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Информированность работников организации о положениях </w:t>
      </w:r>
      <w:hyperlink r:id="rId49" w:anchor="block_2" w:history="1">
        <w:r w:rsidRPr="00385621">
          <w:rPr>
            <w:rFonts w:ascii="Times New Roman" w:hAnsi="Times New Roman" w:cs="Times New Roman"/>
            <w:color w:val="3272C0"/>
            <w:sz w:val="26"/>
            <w:szCs w:val="26"/>
            <w:lang w:eastAsia="ru-RU"/>
          </w:rPr>
          <w:t>антикоррупционного законодательства</w:t>
        </w:r>
      </w:hyperlink>
      <w:r w:rsidRPr="00385621">
        <w:rPr>
          <w:rFonts w:ascii="Times New Roman" w:hAnsi="Times New Roman" w:cs="Times New Roman"/>
          <w:sz w:val="26"/>
          <w:szCs w:val="26"/>
          <w:lang w:eastAsia="ru-RU"/>
        </w:rPr>
        <w:t xml:space="preserve"> и их активное участие в формировании и реализации антикоррупционных стандартов и процедур.</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Принцип соразмерности антикоррупционных процедур риску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Разработка и выполнение комплекса мероприятий, позволяющих снизить вероятность вовлечения организации, ее руководителей и сотрудников в коррупционную деятельность, осуществляется с учетом существующих в деятельности данной организации коррупционных рисков.</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5. Принцип эффективности антикоррупционных процедур.</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Применение в организации таких антикоррупционных мероприятий, которые имеют низкую стоимость, обеспечивают простоту реализации и приносят значимый результат.</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6. Принцип ответственности и неотвратимости наказания.</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Неотвратимость наказания для работников организации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организации за реализацию внутриорганизационной антикоррупционной политики.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7. Принцип открытости бизнеса.</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Информирование контрагентов, партнеров и общественности о принятых в организации антикоррупционных стандартах ведения бизнеса.</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8. Принцип постоянного контроля и регулярного мониторинга.</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IV. Антикоррупционная политика организации</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1. Общие подходы к разработке и реализации антикоррупционной политики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Антикоррупционная политика организации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данной организации. Сведения о реализуемой в организации антикоррупционной политике рекомендуется закрепить в едином документе, например, с одноименным названием - "Антикоррупционная политика (наименование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Антикоррупционную политику и другие документы организации,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Систематическое внедрение в организации антикоррупционных мер связано с определенными расходами, однако в среднесрочной и долгосрочной перспективе может принести организации ряд значимых преимуществ.</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частности, приверженность организации закону и высоким этическим стандартам в деловых отношениях способствуют укреплению ее репутации среди других компаний и клиентов. При этом репутация организации может до некоторой степени служить защитой от коррупционных посягательств со стороны недобросовестных представителей других компаний и органов государственной власти: последние могут воздерживаться от предложения или вымогательства незаконного вознаграждения, поскольку будут знать, что такое предложение будет отвергнуто.</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Кроме того, реализация мер по противодействию коррупции существенно снижает риски применения в отношении организации мер ответственности за подкуп должностных лиц, в том числе и иностранных. Особо следует отметить, что профилактика коррупции при выборе организаций-контрагентов и выстраивании отношений с ними снижает вероятность наложения на организацию санкций за недолжные действия посредников и партнеров.</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Отказ организации от участия в коррупционных сделках и профилактика коррупции также способствуют добросовестному поведению ее сотрудников по отношению друг к другу и к самой организации. И наоборот - лояльное отношение организации к незаконному и неэтичному поведению в отношении контрагентов может привести к появлению у сотрудников ощущения, что такое поведение приемлемо и в отношении своего работодателя и коллег.</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разработке и реализации антикоррупционной политики как документа следует выделить следующие этапы:</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разработка проекта антикоррупционной политики;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согласование проекта и его утверждение;</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информирование работников о принятой в организации антикоррупционной политике;</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реализация предусмотренных политикой антикоррупционных мер;</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анализ применения антикоррупционной политики и, при необходимости, ее пересмотр.</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Разработка проекта антикоррупционной политики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Разработчиком антикоррупционной политики может выступать должностное лицо или структурное подразделение организации, на которое планируется возложить функции по профилактике и противодействию коррупции. Организациями крупного и среднего бизнеса, располагающими достаточными финансовыми ресурсами, к разработке и последующей реализации антикоррупционной политики могут привлекаться внешние эксперты.</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организации. Для этого необходимо обеспечить информирование работников о возможности участия в подготовке проекта. В частности, проект политики может быть размещен на корпоративном сайте. Также полезно проведение очных обсуждений и консультаций.</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Согласование проекта и его утверждение</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Проект антикоррупционной политики, подготовленный с учетом поступивших предложений и замечаний, рекомендуется согласовать с кадровым и юридическим подразделениями организации, представителями работников, после чего представить руководству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Итоговая версия проекта подлежит утверждению руководством организации. Принятие политики в форме локального нормативного акта обеспечит обязательность ее соблюдения всеми работниками организации, что может быть также обеспечено посредством включения данных требований в трудовые договоры в качестве обязанности работников.</w:t>
      </w:r>
    </w:p>
    <w:p w:rsid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Информи</w:t>
      </w:r>
      <w:r>
        <w:rPr>
          <w:rFonts w:ascii="Times New Roman" w:hAnsi="Times New Roman" w:cs="Times New Roman"/>
          <w:b/>
          <w:sz w:val="26"/>
          <w:szCs w:val="26"/>
          <w:lang w:eastAsia="ru-RU"/>
        </w:rPr>
        <w:t>рование работников о принятой в</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организации антикоррупционной политике</w:t>
      </w:r>
    </w:p>
    <w:p w:rsidR="00385621" w:rsidRPr="00385621" w:rsidRDefault="00385621" w:rsidP="00385621">
      <w:pPr>
        <w:pStyle w:val="a3"/>
        <w:jc w:val="both"/>
        <w:rPr>
          <w:rFonts w:ascii="Times New Roman" w:hAnsi="Times New Roman" w:cs="Times New Roman"/>
          <w:sz w:val="26"/>
          <w:szCs w:val="26"/>
          <w:lang w:eastAsia="ru-RU"/>
        </w:rPr>
      </w:pPr>
    </w:p>
    <w:p w:rsid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Утвержденная антикоррупционная политика организации доводится до сведения всех работников организации, в том числе посредством оповещения по электронной почте. Рекомендуется организовать ознакомление с политикой работников, принимаемых на работу в организацию, под роспись. Также следует обеспечить возможность беспрепятственного доступа работников к тексту политики, например, разместить его на корпоративном сайте организации. Полезно также предусмотреть "переходный период" с момента принятия антикоррупционной политики и до начала ее действия, в течение которого провести обучение работников организации внедряемым стандартам поведения, правилам и процедурам.</w:t>
      </w:r>
    </w:p>
    <w:p w:rsidR="00385621" w:rsidRPr="00385621" w:rsidRDefault="00385621" w:rsidP="00385621">
      <w:pPr>
        <w:pStyle w:val="a3"/>
        <w:ind w:firstLine="709"/>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Реализация предусмотренных политикой антикоррупционных мер</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Утвержденная политика подлежит непосредственной реализации и применению в деятельности организации. Исключительно большое значение на этой стадии имеет поддержка антикоррупционных мероприятий и инициатив руководством организации. Руководитель организации, с одной стороны, должен демонстрировать личный пример </w:t>
      </w:r>
      <w:r w:rsidRPr="00385621">
        <w:rPr>
          <w:rFonts w:ascii="Times New Roman" w:hAnsi="Times New Roman" w:cs="Times New Roman"/>
          <w:sz w:val="26"/>
          <w:szCs w:val="26"/>
          <w:lang w:eastAsia="ru-RU"/>
        </w:rPr>
        <w:lastRenderedPageBreak/>
        <w:t>соблюдения антикоррупционных стандартов поведения, а с другой стороны, выступать гарантом выполнения в организации антикоррупционных правил и процедур.</w:t>
      </w:r>
    </w:p>
    <w:p w:rsidR="00385621" w:rsidRPr="00385621" w:rsidRDefault="00385621" w:rsidP="00385621">
      <w:pPr>
        <w:pStyle w:val="a3"/>
        <w:jc w:val="both"/>
        <w:rPr>
          <w:rFonts w:ascii="Times New Roman" w:hAnsi="Times New Roman" w:cs="Times New Roman"/>
          <w:sz w:val="26"/>
          <w:szCs w:val="26"/>
          <w:lang w:eastAsia="ru-RU"/>
        </w:rPr>
      </w:pPr>
    </w:p>
    <w:p w:rsid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Анализ применени</w:t>
      </w:r>
      <w:r>
        <w:rPr>
          <w:rFonts w:ascii="Times New Roman" w:hAnsi="Times New Roman" w:cs="Times New Roman"/>
          <w:b/>
          <w:sz w:val="26"/>
          <w:szCs w:val="26"/>
          <w:lang w:eastAsia="ru-RU"/>
        </w:rPr>
        <w:t>я антикоррупционной политики и,</w:t>
      </w: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при необходимости, ее пересмотр</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Рекомендуется осуществлять регулярный мониторинг хода и эффективности реализации антикоррупционной политики. В частности, должностное лицо или структурное подразделение организации, на которое возложены функции по предупреждению и противодействию коррупции, может ежегодно представлять руководству организации соответствующий отчет. Если по результатам мониторинга возникают сомнения в эффективности реализуемых антикоррупционных мероприятий, необходимо внести в антикоррупционную политику изменения и дополнения.</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Пересмотр принятой антикоррупционной политики может проводиться и в иных случаях, таких как внесение изменений в </w:t>
      </w:r>
      <w:hyperlink r:id="rId50" w:history="1">
        <w:r w:rsidRPr="00385621">
          <w:rPr>
            <w:rFonts w:ascii="Times New Roman" w:hAnsi="Times New Roman" w:cs="Times New Roman"/>
            <w:color w:val="3272C0"/>
            <w:sz w:val="26"/>
            <w:szCs w:val="26"/>
            <w:lang w:eastAsia="ru-RU"/>
          </w:rPr>
          <w:t>ТК</w:t>
        </w:r>
      </w:hyperlink>
      <w:r w:rsidRPr="00385621">
        <w:rPr>
          <w:rFonts w:ascii="Times New Roman" w:hAnsi="Times New Roman" w:cs="Times New Roman"/>
          <w:sz w:val="26"/>
          <w:szCs w:val="26"/>
          <w:lang w:eastAsia="ru-RU"/>
        </w:rPr>
        <w:t xml:space="preserve"> РФ и </w:t>
      </w:r>
      <w:hyperlink r:id="rId51" w:anchor="block_2" w:history="1">
        <w:r w:rsidRPr="00385621">
          <w:rPr>
            <w:rFonts w:ascii="Times New Roman" w:hAnsi="Times New Roman" w:cs="Times New Roman"/>
            <w:color w:val="3272C0"/>
            <w:sz w:val="26"/>
            <w:szCs w:val="26"/>
            <w:lang w:eastAsia="ru-RU"/>
          </w:rPr>
          <w:t>законодательство</w:t>
        </w:r>
      </w:hyperlink>
      <w:r w:rsidRPr="00385621">
        <w:rPr>
          <w:rFonts w:ascii="Times New Roman" w:hAnsi="Times New Roman" w:cs="Times New Roman"/>
          <w:sz w:val="26"/>
          <w:szCs w:val="26"/>
          <w:lang w:eastAsia="ru-RU"/>
        </w:rPr>
        <w:t xml:space="preserve"> о противодействии коррупции, изменение организационно-правовой формы организации и т.д.</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Содержание антикоррупционной политики конкретной организации определяется спецификой этой организации и особенностями условий, в которых она функционирует. Рекомендуется отразить в антикоррупционной политике следующие вопросы:</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цели и задачи внедрения антикоррупционной политики;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используемые в политике понятия и определения;</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основные принципы антикоррупционной деятельности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область применения политики и круг лиц, попадающих под ее действие;</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определение должностных лиц организации, ответственных за реализацию антикоррупционной политики;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определение и закрепление обязанностей работников и организации, связанных с предупреждением и противодействием коррупции;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установление перечня реализуемых организацией антикоррупционных мероприятий, стандартов и процедур и порядок их выполнения (применения);</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ответственность сотрудников за несоблюдение требований антикоррупционной политики;</w:t>
      </w:r>
    </w:p>
    <w:p w:rsidR="00385621" w:rsidRPr="00385621" w:rsidRDefault="00385621" w:rsidP="00385621">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порядок пересмотра и внесения изменений в антикоррупционную политику организации.</w:t>
      </w:r>
    </w:p>
    <w:p w:rsidR="00385621" w:rsidRPr="00385621" w:rsidRDefault="00385621" w:rsidP="00385621">
      <w:pPr>
        <w:pStyle w:val="a3"/>
        <w:ind w:firstLine="709"/>
        <w:jc w:val="both"/>
        <w:rPr>
          <w:rFonts w:ascii="Times New Roman" w:hAnsi="Times New Roman" w:cs="Times New Roman"/>
          <w:sz w:val="26"/>
          <w:szCs w:val="26"/>
          <w:lang w:eastAsia="ru-RU"/>
        </w:rPr>
      </w:pPr>
    </w:p>
    <w:p w:rsidR="00385621" w:rsidRPr="00385621" w:rsidRDefault="00385621" w:rsidP="00385621">
      <w:pPr>
        <w:pStyle w:val="a3"/>
        <w:jc w:val="center"/>
        <w:rPr>
          <w:rFonts w:ascii="Times New Roman" w:hAnsi="Times New Roman" w:cs="Times New Roman"/>
          <w:b/>
          <w:sz w:val="26"/>
          <w:szCs w:val="26"/>
          <w:lang w:eastAsia="ru-RU"/>
        </w:rPr>
      </w:pPr>
      <w:r w:rsidRPr="00385621">
        <w:rPr>
          <w:rFonts w:ascii="Times New Roman" w:hAnsi="Times New Roman" w:cs="Times New Roman"/>
          <w:b/>
          <w:sz w:val="26"/>
          <w:szCs w:val="26"/>
          <w:lang w:eastAsia="ru-RU"/>
        </w:rPr>
        <w:t>Область применения политики и круг лиц, попадающих под ее действие</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Основным кругом лиц, попадающих под действие политики, являются работники организации,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организация 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организацией с контрагентами.</w:t>
      </w:r>
    </w:p>
    <w:p w:rsidR="00385621" w:rsidRPr="00385621" w:rsidRDefault="00385621" w:rsidP="00385621">
      <w:pPr>
        <w:pStyle w:val="a3"/>
        <w:jc w:val="both"/>
        <w:rPr>
          <w:rFonts w:ascii="Times New Roman" w:hAnsi="Times New Roman" w:cs="Times New Roman"/>
          <w:sz w:val="26"/>
          <w:szCs w:val="26"/>
          <w:lang w:eastAsia="ru-RU"/>
        </w:rPr>
      </w:pPr>
    </w:p>
    <w:p w:rsidR="00385621" w:rsidRPr="007D22EB" w:rsidRDefault="00385621" w:rsidP="007D22EB">
      <w:pPr>
        <w:pStyle w:val="a3"/>
        <w:jc w:val="center"/>
        <w:rPr>
          <w:rFonts w:ascii="Times New Roman" w:hAnsi="Times New Roman" w:cs="Times New Roman"/>
          <w:b/>
          <w:sz w:val="26"/>
          <w:szCs w:val="26"/>
          <w:lang w:eastAsia="ru-RU"/>
        </w:rPr>
      </w:pPr>
      <w:r w:rsidRPr="007D22EB">
        <w:rPr>
          <w:rFonts w:ascii="Times New Roman" w:hAnsi="Times New Roman" w:cs="Times New Roman"/>
          <w:b/>
          <w:sz w:val="26"/>
          <w:szCs w:val="26"/>
          <w:lang w:eastAsia="ru-RU"/>
        </w:rPr>
        <w:t>Закрепление обязанностей работников и организации, связанных с предупреждением и противодействием коррупции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Обязанности работников организации в связи с предупреждением и противодействием коррупции могут быть общими для всех сотрудников организации или специальными, то есть устанавливаться для отдельных категорий работников.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Примерами общих обязанностей работников в связи с предупреждением и противодействием коррупции могут быть следующие:</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воздерживаться от совершения и (или) участия в совершении коррупционных правонарушений в интересах или от имени организации;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незамедлительно информировать непосредственного руководителя / лицо, ответственное за реализацию антикоррупционной политики / руководство организации о случаях склонения работника к совершению коррупционных правонарушений;</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незамедлительно информировать непосредственного начальника / лицо, ответственное за реализацию антикоррупционной политики / руководство организации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сообщить непосредственному начальнику или иному ответственному лицу о возможности возникновения либо возникшем у работника конфликте интересов.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целях обеспечения эффективного исполнения возложенных на работников обязанностей необходимо четко регламентировать процедуры их соблюдения. Так, в частности,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следует закрепить в локальном нормативном акте организации. В данном документе необходимо предусмотреть каналы и формы представления уведомлений, порядок их регистрации и сроки рассмотрения, а также меры, направленные на обеспечение конфиденциальности полученных сведений и защиты лиц, сообщивших о коррупционных правонарушениях. В качестве методического материала при подготовке локального нормативного акта предлагаем использовать </w:t>
      </w:r>
      <w:hyperlink r:id="rId52" w:anchor="block_1000" w:history="1">
        <w:r w:rsidRPr="00385621">
          <w:rPr>
            <w:rFonts w:ascii="Times New Roman" w:hAnsi="Times New Roman" w:cs="Times New Roman"/>
            <w:color w:val="3272C0"/>
            <w:sz w:val="26"/>
            <w:szCs w:val="26"/>
            <w:lang w:eastAsia="ru-RU"/>
          </w:rPr>
          <w:t>Методические рекомендации</w:t>
        </w:r>
      </w:hyperlink>
      <w:r w:rsidRPr="00385621">
        <w:rPr>
          <w:rFonts w:ascii="Times New Roman" w:hAnsi="Times New Roman" w:cs="Times New Roman"/>
          <w:sz w:val="26"/>
          <w:szCs w:val="26"/>
          <w:lang w:eastAsia="ru-RU"/>
        </w:rP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включающие перечень сведений, содержащихся в уведомлениях, вопросы организации проверки этих сведений и порядка регистрации уведомлений </w:t>
      </w:r>
      <w:hyperlink r:id="rId53" w:anchor="block_111" w:history="1">
        <w:r w:rsidRPr="00385621">
          <w:rPr>
            <w:rFonts w:ascii="Times New Roman" w:hAnsi="Times New Roman" w:cs="Times New Roman"/>
            <w:color w:val="3272C0"/>
            <w:sz w:val="26"/>
            <w:szCs w:val="26"/>
            <w:lang w:eastAsia="ru-RU"/>
          </w:rPr>
          <w:t>*</w:t>
        </w:r>
      </w:hyperlink>
      <w:r w:rsidRPr="00385621">
        <w:rPr>
          <w:rFonts w:ascii="Times New Roman" w:hAnsi="Times New Roman" w:cs="Times New Roman"/>
          <w:sz w:val="26"/>
          <w:szCs w:val="26"/>
          <w:lang w:eastAsia="ru-RU"/>
        </w:rPr>
        <w:t>.</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Специальные обязанности в связи с предупреждением и противодействием коррупции могут устанавливаться для следующих категорий лиц, работающих в организации: 1) руководства организации; 2) лиц, ответственных за реализацию антикоррупционной политики; 3) работников, чья деятельность связана с коррупционными рисками; 3) лиц, осуществляющих внутренний контроль и аудит, и т.д.</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Исходя их положений </w:t>
      </w:r>
      <w:hyperlink r:id="rId54" w:anchor="block_57" w:history="1">
        <w:r w:rsidRPr="00385621">
          <w:rPr>
            <w:rFonts w:ascii="Times New Roman" w:hAnsi="Times New Roman" w:cs="Times New Roman"/>
            <w:color w:val="3272C0"/>
            <w:sz w:val="26"/>
            <w:szCs w:val="26"/>
            <w:lang w:eastAsia="ru-RU"/>
          </w:rPr>
          <w:t>статьи 57</w:t>
        </w:r>
      </w:hyperlink>
      <w:r w:rsidRPr="00385621">
        <w:rPr>
          <w:rFonts w:ascii="Times New Roman" w:hAnsi="Times New Roman" w:cs="Times New Roman"/>
          <w:sz w:val="26"/>
          <w:szCs w:val="26"/>
          <w:lang w:eastAsia="ru-RU"/>
        </w:rPr>
        <w:t xml:space="preserve"> ТК РФ 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этой связи как общие, так и специальные обязанности рекомендуется включить в трудовой договор с работником организации.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w:t>
      </w:r>
      <w:hyperlink r:id="rId55" w:anchor="block_192" w:history="1">
        <w:r w:rsidRPr="00385621">
          <w:rPr>
            <w:rFonts w:ascii="Times New Roman" w:hAnsi="Times New Roman" w:cs="Times New Roman"/>
            <w:color w:val="3272C0"/>
            <w:sz w:val="26"/>
            <w:szCs w:val="26"/>
            <w:lang w:eastAsia="ru-RU"/>
          </w:rPr>
          <w:t>ТК</w:t>
        </w:r>
      </w:hyperlink>
      <w:r w:rsidRPr="00385621">
        <w:rPr>
          <w:rFonts w:ascii="Times New Roman" w:hAnsi="Times New Roman" w:cs="Times New Roman"/>
          <w:sz w:val="26"/>
          <w:szCs w:val="26"/>
          <w:lang w:eastAsia="ru-RU"/>
        </w:rPr>
        <w:t xml:space="preserve"> РФ, за совершения неправомерных действий, повлекших неисполнение возложенных на него трудовых обязанностей.</w:t>
      </w:r>
    </w:p>
    <w:p w:rsidR="00385621" w:rsidRPr="00385621" w:rsidRDefault="00385621" w:rsidP="007D22EB">
      <w:pPr>
        <w:pStyle w:val="a3"/>
        <w:ind w:firstLine="709"/>
        <w:jc w:val="both"/>
        <w:rPr>
          <w:rFonts w:ascii="Times New Roman" w:hAnsi="Times New Roman" w:cs="Times New Roman"/>
          <w:sz w:val="26"/>
          <w:szCs w:val="26"/>
          <w:lang w:eastAsia="ru-RU"/>
        </w:rPr>
      </w:pPr>
    </w:p>
    <w:p w:rsidR="00385621" w:rsidRPr="007D22EB" w:rsidRDefault="00385621" w:rsidP="007D22EB">
      <w:pPr>
        <w:pStyle w:val="a3"/>
        <w:jc w:val="center"/>
        <w:rPr>
          <w:rFonts w:ascii="Times New Roman" w:hAnsi="Times New Roman" w:cs="Times New Roman"/>
          <w:b/>
          <w:sz w:val="26"/>
          <w:szCs w:val="26"/>
          <w:lang w:eastAsia="ru-RU"/>
        </w:rPr>
      </w:pPr>
      <w:r w:rsidRPr="007D22EB">
        <w:rPr>
          <w:rFonts w:ascii="Times New Roman" w:hAnsi="Times New Roman" w:cs="Times New Roman"/>
          <w:b/>
          <w:sz w:val="26"/>
          <w:szCs w:val="26"/>
          <w:lang w:eastAsia="ru-RU"/>
        </w:rPr>
        <w:t>Установление перечня проводимых организацией антикоррупционных мероприятий и порядок их выполнения (применения)</w:t>
      </w:r>
    </w:p>
    <w:p w:rsidR="007D22EB" w:rsidRDefault="007D22EB" w:rsidP="00385621">
      <w:pPr>
        <w:pStyle w:val="a3"/>
        <w:jc w:val="both"/>
        <w:rPr>
          <w:rFonts w:ascii="Times New Roman" w:hAnsi="Times New Roman" w:cs="Times New Roman"/>
          <w:sz w:val="26"/>
          <w:szCs w:val="26"/>
          <w:lang w:eastAsia="ru-RU"/>
        </w:rPr>
      </w:pP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антикоррупционную политику организации рекомендуется включить перечень конкретных мероприятий, которые организация планирует реализовать в целях </w:t>
      </w:r>
      <w:r w:rsidRPr="00385621">
        <w:rPr>
          <w:rFonts w:ascii="Times New Roman" w:hAnsi="Times New Roman" w:cs="Times New Roman"/>
          <w:sz w:val="26"/>
          <w:szCs w:val="26"/>
          <w:lang w:eastAsia="ru-RU"/>
        </w:rPr>
        <w:lastRenderedPageBreak/>
        <w:t xml:space="preserve">предупреждения и противодействия коррупции. Набор таких мероприятий может варьироваться и зависит от конкретных потребностей и возможностей организации. Примерный перечень антикоррупционных мероприятий, которые могут быть реализованы в организации, приведен в </w:t>
      </w:r>
      <w:hyperlink r:id="rId56" w:anchor="block_10" w:history="1">
        <w:r w:rsidRPr="00385621">
          <w:rPr>
            <w:rFonts w:ascii="Times New Roman" w:hAnsi="Times New Roman" w:cs="Times New Roman"/>
            <w:color w:val="3272C0"/>
            <w:sz w:val="26"/>
            <w:szCs w:val="26"/>
            <w:lang w:eastAsia="ru-RU"/>
          </w:rPr>
          <w:t>Таблице 1</w:t>
        </w:r>
      </w:hyperlink>
      <w:r w:rsidRPr="00385621">
        <w:rPr>
          <w:rFonts w:ascii="Times New Roman" w:hAnsi="Times New Roman" w:cs="Times New Roman"/>
          <w:sz w:val="26"/>
          <w:szCs w:val="26"/>
          <w:lang w:eastAsia="ru-RU"/>
        </w:rPr>
        <w:t>.</w:t>
      </w:r>
    </w:p>
    <w:p w:rsidR="007D22EB" w:rsidRDefault="007D22EB"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Таблица 1 - Примерный перечень антикоррупционных мероприятий</w:t>
      </w:r>
    </w:p>
    <w:p w:rsidR="00385621" w:rsidRPr="00385621" w:rsidRDefault="00385621" w:rsidP="00385621">
      <w:pPr>
        <w:pStyle w:val="a3"/>
        <w:jc w:val="both"/>
        <w:rPr>
          <w:rFonts w:ascii="Times New Roman" w:hAnsi="Times New Roman" w:cs="Times New Roman"/>
          <w:sz w:val="26"/>
          <w:szCs w:val="26"/>
          <w:lang w:eastAsia="ru-RU"/>
        </w:rPr>
      </w:pPr>
    </w:p>
    <w:tbl>
      <w:tblPr>
        <w:tblW w:w="10050" w:type="dxa"/>
        <w:jc w:val="center"/>
        <w:tblCellMar>
          <w:top w:w="15" w:type="dxa"/>
          <w:left w:w="15" w:type="dxa"/>
          <w:bottom w:w="15" w:type="dxa"/>
          <w:right w:w="15" w:type="dxa"/>
        </w:tblCellMar>
        <w:tblLook w:val="04A0" w:firstRow="1" w:lastRow="0" w:firstColumn="1" w:lastColumn="0" w:noHBand="0" w:noVBand="1"/>
      </w:tblPr>
      <w:tblGrid>
        <w:gridCol w:w="3048"/>
        <w:gridCol w:w="7002"/>
      </w:tblGrid>
      <w:tr w:rsidR="007D22EB" w:rsidRPr="007D22EB" w:rsidTr="007D22EB">
        <w:trPr>
          <w:trHeight w:val="1189"/>
          <w:jc w:val="center"/>
        </w:trPr>
        <w:tc>
          <w:tcPr>
            <w:tcW w:w="30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7D22EB">
            <w:pPr>
              <w:pStyle w:val="a3"/>
              <w:jc w:val="center"/>
              <w:rPr>
                <w:rFonts w:ascii="Times New Roman" w:hAnsi="Times New Roman" w:cs="Times New Roman"/>
                <w:sz w:val="26"/>
                <w:szCs w:val="26"/>
                <w:lang w:eastAsia="ru-RU"/>
              </w:rPr>
            </w:pPr>
            <w:r w:rsidRPr="007D22EB">
              <w:rPr>
                <w:rFonts w:ascii="Times New Roman" w:hAnsi="Times New Roman" w:cs="Times New Roman"/>
                <w:sz w:val="26"/>
                <w:szCs w:val="26"/>
                <w:lang w:eastAsia="ru-RU"/>
              </w:rPr>
              <w:t>Направление</w:t>
            </w:r>
          </w:p>
        </w:tc>
        <w:tc>
          <w:tcPr>
            <w:tcW w:w="6960" w:type="dxa"/>
            <w:tcBorders>
              <w:top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7D22EB">
            <w:pPr>
              <w:pStyle w:val="a3"/>
              <w:jc w:val="center"/>
              <w:rPr>
                <w:rFonts w:ascii="Times New Roman" w:hAnsi="Times New Roman" w:cs="Times New Roman"/>
                <w:sz w:val="26"/>
                <w:szCs w:val="26"/>
                <w:lang w:eastAsia="ru-RU"/>
              </w:rPr>
            </w:pPr>
            <w:r w:rsidRPr="007D22EB">
              <w:rPr>
                <w:rFonts w:ascii="Times New Roman" w:hAnsi="Times New Roman" w:cs="Times New Roman"/>
                <w:sz w:val="26"/>
                <w:szCs w:val="26"/>
                <w:lang w:eastAsia="ru-RU"/>
              </w:rPr>
              <w:t>Мероприятие</w:t>
            </w:r>
          </w:p>
        </w:tc>
      </w:tr>
      <w:tr w:rsidR="007D22EB" w:rsidRPr="007D22EB" w:rsidTr="007D22EB">
        <w:trPr>
          <w:jc w:val="center"/>
        </w:trPr>
        <w:tc>
          <w:tcPr>
            <w:tcW w:w="3030" w:type="dxa"/>
            <w:vMerge w:val="restart"/>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Нормативное обеспечение, закрепление стандартов поведения и декларация намерений</w:t>
            </w: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Разработка и принятие кодекса этики и служебного поведения работников организации</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Разработка и внедрение положения о конфликте интересов, декларации о конфликте интересов</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Разработка и принятие правил, регламентирующих вопросы обмена деловыми подарками и знаками делового гостеприимства</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 xml:space="preserve">Присоединение к </w:t>
            </w:r>
            <w:hyperlink r:id="rId57" w:anchor="block_5000" w:history="1">
              <w:r w:rsidRPr="007D22EB">
                <w:rPr>
                  <w:rFonts w:ascii="Times New Roman" w:hAnsi="Times New Roman" w:cs="Times New Roman"/>
                  <w:sz w:val="26"/>
                  <w:szCs w:val="26"/>
                  <w:lang w:eastAsia="ru-RU"/>
                </w:rPr>
                <w:t>Антикоррупционной хартии</w:t>
              </w:r>
            </w:hyperlink>
            <w:r w:rsidRPr="007D22EB">
              <w:rPr>
                <w:rFonts w:ascii="Times New Roman" w:hAnsi="Times New Roman" w:cs="Times New Roman"/>
                <w:sz w:val="26"/>
                <w:szCs w:val="26"/>
                <w:lang w:eastAsia="ru-RU"/>
              </w:rPr>
              <w:t xml:space="preserve"> российского бизнеса</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Введение в договоры, связанные с хозяйственной деятельностью организации, стандартной антикоррупционной оговорки</w:t>
            </w:r>
          </w:p>
        </w:tc>
      </w:tr>
      <w:tr w:rsidR="007D22EB" w:rsidRPr="007D22EB" w:rsidTr="007D22EB">
        <w:trPr>
          <w:trHeight w:val="929"/>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Введение антикоррупционных положений в трудовые договора работников</w:t>
            </w:r>
          </w:p>
        </w:tc>
      </w:tr>
      <w:tr w:rsidR="007D22EB" w:rsidRPr="007D22EB" w:rsidTr="007D22EB">
        <w:trPr>
          <w:jc w:val="center"/>
        </w:trPr>
        <w:tc>
          <w:tcPr>
            <w:tcW w:w="3030" w:type="dxa"/>
            <w:vMerge w:val="restart"/>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Разработка и введение специальных антикоррупционных процедур</w:t>
            </w: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Ежегодное заполнение декларации о конфликте интересов</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Проведение периодической оценки коррупционных рисков в целях выявления сфер деятельности организации, наиболее подверженных таким рискам, и разработки соответствующих антикоррупционных мер</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Ротация работников, занимающих должности, связанные с высоким коррупционным риском</w:t>
            </w:r>
          </w:p>
        </w:tc>
      </w:tr>
      <w:tr w:rsidR="007D22EB" w:rsidRPr="007D22EB" w:rsidTr="007D22EB">
        <w:trPr>
          <w:jc w:val="center"/>
        </w:trPr>
        <w:tc>
          <w:tcPr>
            <w:tcW w:w="3030" w:type="dxa"/>
            <w:vMerge w:val="restart"/>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lastRenderedPageBreak/>
              <w:t>Обучение и информирование работников</w:t>
            </w: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Ежегодное ознакомление работников под роспись с нормативными документами, регламентирующими вопросы предупреждения и противодействия коррупции в организации</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Проведение обучающих мероприятий по вопросам профилактики и противодействия коррупции</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Организация индивидуального консультирования работников по вопросам применения (соблюдения) антикоррупционных стандартов и процедур</w:t>
            </w:r>
          </w:p>
        </w:tc>
      </w:tr>
      <w:tr w:rsidR="007D22EB" w:rsidRPr="007D22EB" w:rsidTr="007D22EB">
        <w:trPr>
          <w:jc w:val="center"/>
        </w:trPr>
        <w:tc>
          <w:tcPr>
            <w:tcW w:w="3030" w:type="dxa"/>
            <w:vMerge w:val="restart"/>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Обеспечение соответствия системы внутреннего контроля и аудита организации требованиям антикоррупционной политики организации</w:t>
            </w: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Осуществление регулярного контроля соблюдения внутренних процедур</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Осуществление регулярного контроля данных бухгалтерского учета, наличия и достоверности первичных документов бухгалтерского учета</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Осуществление регулярного контроля экономической обоснованности расходов в сферах с высоким коррупционным риском: обмен деловыми подарками, представительские расходы, благотворительные пожертвования, вознаграждения внешним консультантам</w:t>
            </w:r>
          </w:p>
        </w:tc>
      </w:tr>
      <w:tr w:rsidR="007D22EB" w:rsidRPr="007D22EB" w:rsidTr="007D22EB">
        <w:trPr>
          <w:jc w:val="center"/>
        </w:trPr>
        <w:tc>
          <w:tcPr>
            <w:tcW w:w="3030" w:type="dxa"/>
            <w:vMerge w:val="restart"/>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Привлечение экспертов</w:t>
            </w: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Периодическое проведение внешнего аудита</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Привлечение внешних независимых экспертов при осуществлении хозяйственной деятельности организации и организации антикоррупционных мер</w:t>
            </w:r>
          </w:p>
        </w:tc>
      </w:tr>
      <w:tr w:rsidR="007D22EB" w:rsidRPr="007D22EB" w:rsidTr="007D22EB">
        <w:trPr>
          <w:jc w:val="center"/>
        </w:trPr>
        <w:tc>
          <w:tcPr>
            <w:tcW w:w="3030" w:type="dxa"/>
            <w:vMerge w:val="restart"/>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Оценка результатов проводимой антикоррупционной работы и распространение отчетных материалов</w:t>
            </w: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Проведение регулярной оценки результатов работы по противодействию коррупции</w:t>
            </w:r>
          </w:p>
        </w:tc>
      </w:tr>
      <w:tr w:rsidR="007D22EB" w:rsidRPr="007D22EB" w:rsidTr="007D22EB">
        <w:trPr>
          <w:jc w:val="center"/>
        </w:trPr>
        <w:tc>
          <w:tcPr>
            <w:tcW w:w="0" w:type="auto"/>
            <w:vMerge/>
            <w:tcBorders>
              <w:left w:val="single" w:sz="6" w:space="0" w:color="000000"/>
              <w:bottom w:val="single" w:sz="6" w:space="0" w:color="000000"/>
              <w:right w:val="single" w:sz="6" w:space="0" w:color="000000"/>
            </w:tcBorders>
            <w:vAlign w:val="center"/>
            <w:hideMark/>
          </w:tcPr>
          <w:p w:rsidR="00385621" w:rsidRPr="007D22EB" w:rsidRDefault="00385621" w:rsidP="00385621">
            <w:pPr>
              <w:pStyle w:val="a3"/>
              <w:jc w:val="both"/>
              <w:rPr>
                <w:rFonts w:ascii="Times New Roman" w:hAnsi="Times New Roman" w:cs="Times New Roman"/>
                <w:sz w:val="26"/>
                <w:szCs w:val="26"/>
                <w:lang w:eastAsia="ru-RU"/>
              </w:rPr>
            </w:pPr>
          </w:p>
        </w:tc>
        <w:tc>
          <w:tcPr>
            <w:tcW w:w="6960" w:type="dxa"/>
            <w:tcBorders>
              <w:bottom w:val="single" w:sz="6" w:space="0" w:color="000000"/>
              <w:right w:val="single" w:sz="6" w:space="0" w:color="000000"/>
            </w:tcBorders>
            <w:tcMar>
              <w:top w:w="0" w:type="dxa"/>
              <w:left w:w="0" w:type="dxa"/>
              <w:bottom w:w="0" w:type="dxa"/>
              <w:right w:w="0" w:type="dxa"/>
            </w:tcMar>
            <w:vAlign w:val="center"/>
            <w:hideMark/>
          </w:tcPr>
          <w:p w:rsidR="00385621" w:rsidRPr="007D22EB" w:rsidRDefault="00385621" w:rsidP="00385621">
            <w:pPr>
              <w:pStyle w:val="a3"/>
              <w:jc w:val="both"/>
              <w:rPr>
                <w:rFonts w:ascii="Times New Roman" w:hAnsi="Times New Roman" w:cs="Times New Roman"/>
                <w:sz w:val="26"/>
                <w:szCs w:val="26"/>
                <w:lang w:eastAsia="ru-RU"/>
              </w:rPr>
            </w:pPr>
            <w:r w:rsidRPr="007D22EB">
              <w:rPr>
                <w:rFonts w:ascii="Times New Roman" w:hAnsi="Times New Roman" w:cs="Times New Roman"/>
                <w:sz w:val="26"/>
                <w:szCs w:val="26"/>
                <w:lang w:eastAsia="ru-RU"/>
              </w:rPr>
              <w:t>Подготовка и распространение отчетных материалов о проводимой работе и достигнутых результатах в сфере противодействия коррупции</w:t>
            </w:r>
          </w:p>
        </w:tc>
      </w:tr>
    </w:tbl>
    <w:p w:rsidR="007D22EB" w:rsidRDefault="007D22EB" w:rsidP="00385621">
      <w:pPr>
        <w:pStyle w:val="a3"/>
        <w:jc w:val="both"/>
        <w:rPr>
          <w:rFonts w:ascii="Times New Roman" w:hAnsi="Times New Roman" w:cs="Times New Roman"/>
          <w:sz w:val="26"/>
          <w:szCs w:val="26"/>
          <w:lang w:eastAsia="ru-RU"/>
        </w:rPr>
      </w:pP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качестве составной части или приложения к антикоррупционной политике организация может утвердить план реализации антикоррупционных мероприятий. При составлении такого плана рекомендуется для каждого мероприятия указать сроки его проведения и ответственного исполнителя.</w:t>
      </w:r>
    </w:p>
    <w:p w:rsidR="00385621" w:rsidRPr="00385621" w:rsidRDefault="00385621" w:rsidP="00385621">
      <w:pPr>
        <w:pStyle w:val="a3"/>
        <w:jc w:val="both"/>
        <w:rPr>
          <w:rFonts w:ascii="Times New Roman" w:hAnsi="Times New Roman" w:cs="Times New Roman"/>
          <w:sz w:val="26"/>
          <w:szCs w:val="26"/>
          <w:lang w:eastAsia="ru-RU"/>
        </w:rPr>
      </w:pPr>
    </w:p>
    <w:p w:rsidR="00385621" w:rsidRPr="007D22EB" w:rsidRDefault="00385621" w:rsidP="007D22EB">
      <w:pPr>
        <w:pStyle w:val="a3"/>
        <w:jc w:val="center"/>
        <w:rPr>
          <w:rFonts w:ascii="Times New Roman" w:hAnsi="Times New Roman" w:cs="Times New Roman"/>
          <w:b/>
          <w:sz w:val="26"/>
          <w:szCs w:val="26"/>
          <w:lang w:eastAsia="ru-RU"/>
        </w:rPr>
      </w:pPr>
      <w:r w:rsidRPr="007D22EB">
        <w:rPr>
          <w:rFonts w:ascii="Times New Roman" w:hAnsi="Times New Roman" w:cs="Times New Roman"/>
          <w:b/>
          <w:sz w:val="26"/>
          <w:szCs w:val="26"/>
          <w:lang w:eastAsia="ru-RU"/>
        </w:rPr>
        <w:t>2. Определение подразделений или должностных лиц, ответственных за противодействие коррупции</w:t>
      </w:r>
    </w:p>
    <w:p w:rsidR="007D22EB" w:rsidRDefault="007D22EB" w:rsidP="00385621">
      <w:pPr>
        <w:pStyle w:val="a3"/>
        <w:jc w:val="both"/>
        <w:rPr>
          <w:rFonts w:ascii="Times New Roman" w:hAnsi="Times New Roman" w:cs="Times New Roman"/>
          <w:sz w:val="26"/>
          <w:szCs w:val="26"/>
          <w:lang w:eastAsia="ru-RU"/>
        </w:rPr>
      </w:pP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Организации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Задачи, функции и полномочия структурного подразделения или должностных лиц, ответственных за противодействие коррупции, должны быть четко определены.</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Например, они могут быть установлены:</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 антикоррупционной политике организации и иных нормативных документах, устанавливающих антикоррупционные процедуры;</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 трудовых договорах и должностных инструкциях ответственных работников;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 положении о подразделении, ответственном за противодействие коррупции.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Рекомендуется обеспечить непосредственную подчиненность таких структурных подразделений или должностных лиц руководству организации, а также наделить их </w:t>
      </w:r>
      <w:r w:rsidRPr="00385621">
        <w:rPr>
          <w:rFonts w:ascii="Times New Roman" w:hAnsi="Times New Roman" w:cs="Times New Roman"/>
          <w:sz w:val="26"/>
          <w:szCs w:val="26"/>
          <w:lang w:eastAsia="ru-RU"/>
        </w:rPr>
        <w:lastRenderedPageBreak/>
        <w:t>полномочиями, достаточными для проведения антикоррупционных мероприятий в отношении лиц, занимающих руководящие должности в организации.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число обязанностей структурного подразделения или должностного лица, например, может включаться:</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разработка и представление на утверждение руководителю организации проектов локальных нормативных актов организации, направленных на реализацию мер по предупреждению коррупции (антикоррупционной политики, кодекса этики и служебного поведения работников и т.д.);</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проведение контрольных мероприятий, направленных на выявление коррупционных правонарушений работниками организации;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организация проведения оценки коррупционных рисков;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организация заполнения и рассмотрения деклараций о конфликте интересов;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организация обучающих мероприятий по вопросам профилактики и противодействия коррупции и индивидуального консультирования работников;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проведение оценки результатов антикоррупционной работы и подготовка соответствующих отчетных материалов руководству организации.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7D22EB" w:rsidRDefault="00385621" w:rsidP="007D22EB">
      <w:pPr>
        <w:pStyle w:val="a3"/>
        <w:jc w:val="center"/>
        <w:rPr>
          <w:rFonts w:ascii="Times New Roman" w:hAnsi="Times New Roman" w:cs="Times New Roman"/>
          <w:b/>
          <w:sz w:val="26"/>
          <w:szCs w:val="26"/>
          <w:lang w:eastAsia="ru-RU"/>
        </w:rPr>
      </w:pPr>
      <w:r w:rsidRPr="007D22EB">
        <w:rPr>
          <w:rFonts w:ascii="Times New Roman" w:hAnsi="Times New Roman" w:cs="Times New Roman"/>
          <w:b/>
          <w:sz w:val="26"/>
          <w:szCs w:val="26"/>
          <w:lang w:eastAsia="ru-RU"/>
        </w:rPr>
        <w:t>3. Оценка коррупционных рисков</w:t>
      </w:r>
    </w:p>
    <w:p w:rsidR="007D22EB" w:rsidRDefault="007D22EB" w:rsidP="00385621">
      <w:pPr>
        <w:pStyle w:val="a3"/>
        <w:jc w:val="both"/>
        <w:rPr>
          <w:rFonts w:ascii="Times New Roman" w:hAnsi="Times New Roman" w:cs="Times New Roman"/>
          <w:sz w:val="26"/>
          <w:szCs w:val="26"/>
          <w:lang w:eastAsia="ru-RU"/>
        </w:rPr>
      </w:pP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Целью оценки коррупционных рисков является определение конкретных бизнес-процессов и деловых операций в деятельности организации, при реализации которых наиболее высока вероятность совершения работниками организации коррупционных правонарушений как в целях получения личной выгоды, так и в целях получения выгоды организацией.</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организации и рационально использовать ресурсы, направляемые на проведение работы по профилактике коррупции.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Оценку коррупционных рисков рекомендуется проводить как на стадии разработки антикоррупционной политики, так и после ее утверждения на регулярной основе. При этом возможен следующий порядок проведения оценки коррупционных рисков: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представить деятельность организации в виде отдельных бизнес-процессов, в каждом из которых выделить составные элементы (</w:t>
      </w:r>
      <w:proofErr w:type="spellStart"/>
      <w:r w:rsidRPr="00385621">
        <w:rPr>
          <w:rFonts w:ascii="Times New Roman" w:hAnsi="Times New Roman" w:cs="Times New Roman"/>
          <w:sz w:val="26"/>
          <w:szCs w:val="26"/>
          <w:lang w:eastAsia="ru-RU"/>
        </w:rPr>
        <w:t>подпроцессы</w:t>
      </w:r>
      <w:proofErr w:type="spellEnd"/>
      <w:r w:rsidRPr="00385621">
        <w:rPr>
          <w:rFonts w:ascii="Times New Roman" w:hAnsi="Times New Roman" w:cs="Times New Roman"/>
          <w:sz w:val="26"/>
          <w:szCs w:val="26"/>
          <w:lang w:eastAsia="ru-RU"/>
        </w:rPr>
        <w:t>);</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выделить "критические точки" - для каждого бизнес-процесса определить те элементы (</w:t>
      </w:r>
      <w:proofErr w:type="spellStart"/>
      <w:r w:rsidRPr="00385621">
        <w:rPr>
          <w:rFonts w:ascii="Times New Roman" w:hAnsi="Times New Roman" w:cs="Times New Roman"/>
          <w:sz w:val="26"/>
          <w:szCs w:val="26"/>
          <w:lang w:eastAsia="ru-RU"/>
        </w:rPr>
        <w:t>подпроцессы</w:t>
      </w:r>
      <w:proofErr w:type="spellEnd"/>
      <w:r w:rsidRPr="00385621">
        <w:rPr>
          <w:rFonts w:ascii="Times New Roman" w:hAnsi="Times New Roman" w:cs="Times New Roman"/>
          <w:sz w:val="26"/>
          <w:szCs w:val="26"/>
          <w:lang w:eastAsia="ru-RU"/>
        </w:rPr>
        <w:t>), при реализации которых наиболее вероятно возникновение коррупционных правонарушений.</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Для каждого </w:t>
      </w:r>
      <w:proofErr w:type="spellStart"/>
      <w:r w:rsidRPr="00385621">
        <w:rPr>
          <w:rFonts w:ascii="Times New Roman" w:hAnsi="Times New Roman" w:cs="Times New Roman"/>
          <w:sz w:val="26"/>
          <w:szCs w:val="26"/>
          <w:lang w:eastAsia="ru-RU"/>
        </w:rPr>
        <w:t>подпроцесса</w:t>
      </w:r>
      <w:proofErr w:type="spellEnd"/>
      <w:r w:rsidRPr="00385621">
        <w:rPr>
          <w:rFonts w:ascii="Times New Roman" w:hAnsi="Times New Roman" w:cs="Times New Roman"/>
          <w:sz w:val="26"/>
          <w:szCs w:val="26"/>
          <w:lang w:eastAsia="ru-RU"/>
        </w:rPr>
        <w:t>, реализация которого связана с коррупционным риском, составить описание возможных коррупционных правонарушений, включающее:</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характеристику выгоды или преимущества, которое может быть получено организацией или ее отдельными работниками при совершении "коррупционного правонарушения";</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должности в организации, которые являются "ключевыми" для совершения коррупционного правонарушения - участие каких должностных лиц организации необходимо, чтобы совершение коррупционного правонарушения стало возможным;</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вероятные формы осуществления коррупционных платежей.</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На основании проведенного анализа подготовить "карту коррупционных рисков организации" - сводное описание "критических точек" и возможных коррупционных правонарушений.</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Разработать комплекс мер по устранению или минимизации коррупционных рисков. Такие меры рекомендуется разработать для каждой "критической точки". В зависимости от специфики конкретного бизнес-процесса такие меры могут включать:</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детальную регламентацию способа и сроков совершения действий работником в "критической точке";</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реинжиниринг функций, в том числе их перераспределение между структурными подразделениями внутри организации;</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введение или расширение процессуальных форм внешнего взаимодействия работников организации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установление дополнительных форм отчетности работников о результатах принятых решений;</w:t>
      </w:r>
    </w:p>
    <w:p w:rsidR="00385621" w:rsidRPr="00385621" w:rsidRDefault="00385621" w:rsidP="007D22E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введение ограничений, затрудняющих осуществление коррупционных платежей и т.д.</w:t>
      </w:r>
    </w:p>
    <w:p w:rsidR="00385621" w:rsidRPr="00385621" w:rsidRDefault="00385621" w:rsidP="00385621">
      <w:pPr>
        <w:pStyle w:val="a3"/>
        <w:jc w:val="both"/>
        <w:rPr>
          <w:rFonts w:ascii="Times New Roman" w:hAnsi="Times New Roman" w:cs="Times New Roman"/>
          <w:sz w:val="26"/>
          <w:szCs w:val="26"/>
          <w:lang w:eastAsia="ru-RU"/>
        </w:rPr>
      </w:pPr>
    </w:p>
    <w:p w:rsidR="00385621" w:rsidRPr="00485EB0" w:rsidRDefault="00385621" w:rsidP="00485EB0">
      <w:pPr>
        <w:pStyle w:val="a3"/>
        <w:jc w:val="center"/>
        <w:rPr>
          <w:rFonts w:ascii="Times New Roman" w:hAnsi="Times New Roman" w:cs="Times New Roman"/>
          <w:b/>
          <w:sz w:val="26"/>
          <w:szCs w:val="26"/>
          <w:lang w:eastAsia="ru-RU"/>
        </w:rPr>
      </w:pPr>
      <w:r w:rsidRPr="00485EB0">
        <w:rPr>
          <w:rFonts w:ascii="Times New Roman" w:hAnsi="Times New Roman" w:cs="Times New Roman"/>
          <w:b/>
          <w:sz w:val="26"/>
          <w:szCs w:val="26"/>
          <w:lang w:eastAsia="ru-RU"/>
        </w:rPr>
        <w:t>4. Выявление и урегулирование конфликта интересов</w:t>
      </w:r>
    </w:p>
    <w:p w:rsidR="00485EB0" w:rsidRDefault="00485EB0"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Выявление конфликта интересов в деятельности организации и ее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организации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rsidR="00385621" w:rsidRPr="00385621" w:rsidRDefault="00385621" w:rsidP="00385621">
      <w:pPr>
        <w:pStyle w:val="a3"/>
        <w:jc w:val="both"/>
        <w:rPr>
          <w:rFonts w:ascii="Times New Roman" w:hAnsi="Times New Roman" w:cs="Times New Roman"/>
          <w:sz w:val="26"/>
          <w:szCs w:val="26"/>
          <w:lang w:eastAsia="ru-RU"/>
        </w:rPr>
      </w:pPr>
    </w:p>
    <w:p w:rsidR="00385621" w:rsidRPr="00485EB0" w:rsidRDefault="00385621" w:rsidP="00485EB0">
      <w:pPr>
        <w:pStyle w:val="a3"/>
        <w:jc w:val="center"/>
        <w:rPr>
          <w:rFonts w:ascii="Times New Roman" w:hAnsi="Times New Roman" w:cs="Times New Roman"/>
          <w:b/>
          <w:sz w:val="26"/>
          <w:szCs w:val="26"/>
          <w:lang w:eastAsia="ru-RU"/>
        </w:rPr>
      </w:pPr>
      <w:r w:rsidRPr="00485EB0">
        <w:rPr>
          <w:rFonts w:ascii="Times New Roman" w:hAnsi="Times New Roman" w:cs="Times New Roman"/>
          <w:b/>
          <w:sz w:val="26"/>
          <w:szCs w:val="26"/>
          <w:lang w:eastAsia="ru-RU"/>
        </w:rPr>
        <w:t>4.1. Особенности нормативного правового регулирования в сфере предотвращения, выявления и урегулирования конфликта интересов в организации</w:t>
      </w:r>
    </w:p>
    <w:p w:rsidR="00485EB0" w:rsidRDefault="00485EB0" w:rsidP="00385621">
      <w:pPr>
        <w:pStyle w:val="a3"/>
        <w:jc w:val="both"/>
        <w:rPr>
          <w:rFonts w:ascii="Times New Roman" w:hAnsi="Times New Roman" w:cs="Times New Roman"/>
          <w:sz w:val="26"/>
          <w:szCs w:val="26"/>
          <w:lang w:eastAsia="ru-RU"/>
        </w:rPr>
      </w:pPr>
    </w:p>
    <w:p w:rsidR="00385621" w:rsidRPr="00385621" w:rsidRDefault="00385621" w:rsidP="00485EB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внедрении в организациях мер по выявлению, предотвращению и урегулированию конфликта интересов следует учитывать, что в настоящее время разные определения понятия "конфликт интересов" и процедуры его урегулирования закреплены в целом ряде нормативных правовых актов.</w:t>
      </w:r>
    </w:p>
    <w:p w:rsidR="00385621" w:rsidRPr="00385621" w:rsidRDefault="00385621" w:rsidP="00485EB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Во-первых, соответствующие нормы содержатся в </w:t>
      </w:r>
      <w:hyperlink r:id="rId58" w:history="1">
        <w:r w:rsidRPr="00385621">
          <w:rPr>
            <w:rFonts w:ascii="Times New Roman" w:hAnsi="Times New Roman" w:cs="Times New Roman"/>
            <w:color w:val="3272C0"/>
            <w:sz w:val="26"/>
            <w:szCs w:val="26"/>
            <w:lang w:eastAsia="ru-RU"/>
          </w:rPr>
          <w:t>Федеральном законе</w:t>
        </w:r>
      </w:hyperlink>
      <w:r w:rsidRPr="00385621">
        <w:rPr>
          <w:rFonts w:ascii="Times New Roman" w:hAnsi="Times New Roman" w:cs="Times New Roman"/>
          <w:sz w:val="26"/>
          <w:szCs w:val="26"/>
          <w:lang w:eastAsia="ru-RU"/>
        </w:rPr>
        <w:t xml:space="preserve"> "О противодействии коррупции", а также в принятых в его развитие статьях </w:t>
      </w:r>
      <w:hyperlink r:id="rId59" w:history="1">
        <w:r w:rsidRPr="00385621">
          <w:rPr>
            <w:rFonts w:ascii="Times New Roman" w:hAnsi="Times New Roman" w:cs="Times New Roman"/>
            <w:color w:val="3272C0"/>
            <w:sz w:val="26"/>
            <w:szCs w:val="26"/>
            <w:lang w:eastAsia="ru-RU"/>
          </w:rPr>
          <w:t>ТК</w:t>
        </w:r>
      </w:hyperlink>
      <w:r w:rsidRPr="00385621">
        <w:rPr>
          <w:rFonts w:ascii="Times New Roman" w:hAnsi="Times New Roman" w:cs="Times New Roman"/>
          <w:sz w:val="26"/>
          <w:szCs w:val="26"/>
          <w:lang w:eastAsia="ru-RU"/>
        </w:rPr>
        <w:t xml:space="preserve"> РФ. Во-вторых, требования по предотвращению и урегулированию конфликта интересов закреплены в ряде федеральных законов и подзаконных нормативных правовых актов, </w:t>
      </w:r>
      <w:r w:rsidRPr="00385621">
        <w:rPr>
          <w:rFonts w:ascii="Times New Roman" w:hAnsi="Times New Roman" w:cs="Times New Roman"/>
          <w:sz w:val="26"/>
          <w:szCs w:val="26"/>
          <w:lang w:eastAsia="ru-RU"/>
        </w:rPr>
        <w:lastRenderedPageBreak/>
        <w:t>направленных на регулирование отдельных видов деятельности. При этом и понимание конфликта интересов, и механизмы его регулирования в разных видах деятельности могут существенно различаться. В-третьих, нормативные правовые акты, определяющие правовое положение организаций отдельных организационно-правовых форм, хотя обычно и не содержат прямого упоминания конфликта интересов, но зачастую устанавливают чрезвычайно важные, с точки зрения его регулирования, правила совершения сделок с заинтересованностью.</w:t>
      </w:r>
    </w:p>
    <w:p w:rsidR="00385621" w:rsidRPr="00385621" w:rsidRDefault="00385621" w:rsidP="00385621">
      <w:pPr>
        <w:pStyle w:val="a3"/>
        <w:jc w:val="both"/>
        <w:rPr>
          <w:rFonts w:ascii="Times New Roman" w:hAnsi="Times New Roman" w:cs="Times New Roman"/>
          <w:sz w:val="26"/>
          <w:szCs w:val="26"/>
          <w:lang w:eastAsia="ru-RU"/>
        </w:rPr>
      </w:pPr>
    </w:p>
    <w:p w:rsidR="003E52FD" w:rsidRDefault="00385621" w:rsidP="00485EB0">
      <w:pPr>
        <w:pStyle w:val="a3"/>
        <w:jc w:val="center"/>
        <w:rPr>
          <w:rFonts w:ascii="Times New Roman" w:hAnsi="Times New Roman" w:cs="Times New Roman"/>
          <w:b/>
          <w:sz w:val="26"/>
          <w:szCs w:val="26"/>
          <w:lang w:eastAsia="ru-RU"/>
        </w:rPr>
      </w:pPr>
      <w:r w:rsidRPr="00485EB0">
        <w:rPr>
          <w:rFonts w:ascii="Times New Roman" w:hAnsi="Times New Roman" w:cs="Times New Roman"/>
          <w:b/>
          <w:sz w:val="26"/>
          <w:szCs w:val="26"/>
          <w:lang w:eastAsia="ru-RU"/>
        </w:rPr>
        <w:t>Федеральный зако</w:t>
      </w:r>
      <w:r w:rsidR="003E52FD">
        <w:rPr>
          <w:rFonts w:ascii="Times New Roman" w:hAnsi="Times New Roman" w:cs="Times New Roman"/>
          <w:b/>
          <w:sz w:val="26"/>
          <w:szCs w:val="26"/>
          <w:lang w:eastAsia="ru-RU"/>
        </w:rPr>
        <w:t>н "О противодействии коррупции"</w:t>
      </w:r>
    </w:p>
    <w:p w:rsidR="00385621" w:rsidRPr="00485EB0" w:rsidRDefault="00385621" w:rsidP="00485EB0">
      <w:pPr>
        <w:pStyle w:val="a3"/>
        <w:jc w:val="center"/>
        <w:rPr>
          <w:rFonts w:ascii="Times New Roman" w:hAnsi="Times New Roman" w:cs="Times New Roman"/>
          <w:b/>
          <w:sz w:val="26"/>
          <w:szCs w:val="26"/>
          <w:lang w:eastAsia="ru-RU"/>
        </w:rPr>
      </w:pPr>
      <w:r w:rsidRPr="00485EB0">
        <w:rPr>
          <w:rFonts w:ascii="Times New Roman" w:hAnsi="Times New Roman" w:cs="Times New Roman"/>
          <w:b/>
          <w:sz w:val="26"/>
          <w:szCs w:val="26"/>
          <w:lang w:eastAsia="ru-RU"/>
        </w:rPr>
        <w:t>и Трудовой кодекс Российской Федерации</w:t>
      </w:r>
    </w:p>
    <w:p w:rsidR="00485EB0" w:rsidRDefault="00485EB0" w:rsidP="00385621">
      <w:pPr>
        <w:pStyle w:val="a3"/>
        <w:jc w:val="both"/>
        <w:rPr>
          <w:rFonts w:ascii="Times New Roman" w:hAnsi="Times New Roman" w:cs="Times New Roman"/>
          <w:sz w:val="26"/>
          <w:szCs w:val="26"/>
          <w:lang w:eastAsia="ru-RU"/>
        </w:rPr>
      </w:pP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Определение "конфликта интересов", содержащееся в </w:t>
      </w:r>
      <w:hyperlink r:id="rId60" w:anchor="block_10" w:history="1">
        <w:r w:rsidRPr="00385621">
          <w:rPr>
            <w:rFonts w:ascii="Times New Roman" w:hAnsi="Times New Roman" w:cs="Times New Roman"/>
            <w:color w:val="3272C0"/>
            <w:sz w:val="26"/>
            <w:szCs w:val="26"/>
            <w:lang w:eastAsia="ru-RU"/>
          </w:rPr>
          <w:t>Федеральном законе</w:t>
        </w:r>
      </w:hyperlink>
      <w:r w:rsidRPr="00385621">
        <w:rPr>
          <w:rFonts w:ascii="Times New Roman" w:hAnsi="Times New Roman" w:cs="Times New Roman"/>
          <w:sz w:val="26"/>
          <w:szCs w:val="26"/>
          <w:lang w:eastAsia="ru-RU"/>
        </w:rPr>
        <w:t xml:space="preserve"> "О противодействии коррупции", изначально было ориентировано на государственную службу. В соответствии с </w:t>
      </w:r>
      <w:hyperlink r:id="rId61" w:anchor="block_1001" w:history="1">
        <w:r w:rsidRPr="00385621">
          <w:rPr>
            <w:rFonts w:ascii="Times New Roman" w:hAnsi="Times New Roman" w:cs="Times New Roman"/>
            <w:color w:val="3272C0"/>
            <w:sz w:val="26"/>
            <w:szCs w:val="26"/>
            <w:lang w:eastAsia="ru-RU"/>
          </w:rPr>
          <w:t>частью 1 статьи 10</w:t>
        </w:r>
      </w:hyperlink>
      <w:r w:rsidRPr="00385621">
        <w:rPr>
          <w:rFonts w:ascii="Times New Roman" w:hAnsi="Times New Roman" w:cs="Times New Roman"/>
          <w:sz w:val="26"/>
          <w:szCs w:val="26"/>
          <w:lang w:eastAsia="ru-RU"/>
        </w:rPr>
        <w:t xml:space="preserve"> данного Федерального закона под конфликтом интересов на государственной службе понимается ситуация, при которой личная заинтересованность (прямая или косвенная)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этом под личной заинтересованностью государственного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соответствии со </w:t>
      </w:r>
      <w:hyperlink r:id="rId62" w:anchor="block_124" w:history="1">
        <w:r w:rsidRPr="00385621">
          <w:rPr>
            <w:rFonts w:ascii="Times New Roman" w:hAnsi="Times New Roman" w:cs="Times New Roman"/>
            <w:color w:val="3272C0"/>
            <w:sz w:val="26"/>
            <w:szCs w:val="26"/>
            <w:lang w:eastAsia="ru-RU"/>
          </w:rPr>
          <w:t>статьей 12.4</w:t>
        </w:r>
      </w:hyperlink>
      <w:r w:rsidRPr="00385621">
        <w:rPr>
          <w:rFonts w:ascii="Times New Roman" w:hAnsi="Times New Roman" w:cs="Times New Roman"/>
          <w:sz w:val="26"/>
          <w:szCs w:val="26"/>
          <w:lang w:eastAsia="ru-RU"/>
        </w:rPr>
        <w:t xml:space="preserve"> Федерального закона "О противодействии коррупции", ограничения, запреты и обязанности, установленные в отношении лиц, замещающих должности федеральной государственной службы, данным Федеральным законом были распространены на работников, замещающих должности: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в государственных корпорациях;</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в иных организациях, создаваемых Российской Федерацией на основании федеральных законов;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в организациях, создаваемых для выполнения задач, поставленных перед федеральными государственными органами.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 данные категории работников ограничения, запреты и обязанности, установленные </w:t>
      </w:r>
      <w:hyperlink r:id="rId63" w:anchor="block_124" w:history="1">
        <w:r w:rsidRPr="00385621">
          <w:rPr>
            <w:rFonts w:ascii="Times New Roman" w:hAnsi="Times New Roman" w:cs="Times New Roman"/>
            <w:color w:val="3272C0"/>
            <w:sz w:val="26"/>
            <w:szCs w:val="26"/>
            <w:lang w:eastAsia="ru-RU"/>
          </w:rPr>
          <w:t>Федеральным законом</w:t>
        </w:r>
      </w:hyperlink>
      <w:r w:rsidRPr="00385621">
        <w:rPr>
          <w:rFonts w:ascii="Times New Roman" w:hAnsi="Times New Roman" w:cs="Times New Roman"/>
          <w:sz w:val="26"/>
          <w:szCs w:val="26"/>
          <w:lang w:eastAsia="ru-RU"/>
        </w:rPr>
        <w:t xml:space="preserve"> "О противодействии коррупции", распространяются с учетом </w:t>
      </w:r>
      <w:hyperlink r:id="rId64" w:anchor="block_2" w:history="1">
        <w:r w:rsidRPr="00385621">
          <w:rPr>
            <w:rFonts w:ascii="Times New Roman" w:hAnsi="Times New Roman" w:cs="Times New Roman"/>
            <w:color w:val="3272C0"/>
            <w:sz w:val="26"/>
            <w:szCs w:val="26"/>
            <w:lang w:eastAsia="ru-RU"/>
          </w:rPr>
          <w:t>особенностей</w:t>
        </w:r>
      </w:hyperlink>
      <w:r w:rsidRPr="00385621">
        <w:rPr>
          <w:rFonts w:ascii="Times New Roman" w:hAnsi="Times New Roman" w:cs="Times New Roman"/>
          <w:sz w:val="26"/>
          <w:szCs w:val="26"/>
          <w:lang w:eastAsia="ru-RU"/>
        </w:rPr>
        <w:t xml:space="preserve">, обусловленных их правовым статусом. Указанные особенности закреплены, прежде всего, в </w:t>
      </w:r>
      <w:hyperlink r:id="rId65" w:anchor="block_3491" w:history="1">
        <w:r w:rsidRPr="00385621">
          <w:rPr>
            <w:rFonts w:ascii="Times New Roman" w:hAnsi="Times New Roman" w:cs="Times New Roman"/>
            <w:color w:val="3272C0"/>
            <w:sz w:val="26"/>
            <w:szCs w:val="26"/>
            <w:lang w:eastAsia="ru-RU"/>
          </w:rPr>
          <w:t>ТК</w:t>
        </w:r>
      </w:hyperlink>
      <w:r w:rsidRPr="00385621">
        <w:rPr>
          <w:rFonts w:ascii="Times New Roman" w:hAnsi="Times New Roman" w:cs="Times New Roman"/>
          <w:sz w:val="26"/>
          <w:szCs w:val="26"/>
          <w:lang w:eastAsia="ru-RU"/>
        </w:rPr>
        <w:t xml:space="preserve"> РФ, а также в ряде подзаконных нормативных правовых актов.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частности, применительно к государственным корпорациям и государственным компаниям в соответствии со </w:t>
      </w:r>
      <w:hyperlink r:id="rId66" w:anchor="block_3491" w:history="1">
        <w:r w:rsidRPr="00385621">
          <w:rPr>
            <w:rFonts w:ascii="Times New Roman" w:hAnsi="Times New Roman" w:cs="Times New Roman"/>
            <w:color w:val="3272C0"/>
            <w:sz w:val="26"/>
            <w:szCs w:val="26"/>
            <w:lang w:eastAsia="ru-RU"/>
          </w:rPr>
          <w:t>статьей 349.1</w:t>
        </w:r>
      </w:hyperlink>
      <w:r w:rsidRPr="00385621">
        <w:rPr>
          <w:rFonts w:ascii="Times New Roman" w:hAnsi="Times New Roman" w:cs="Times New Roman"/>
          <w:sz w:val="26"/>
          <w:szCs w:val="26"/>
          <w:lang w:eastAsia="ru-RU"/>
        </w:rPr>
        <w:t xml:space="preserve"> ТК РФ под конфликтом интересов понимается ситуация, при которой личная заинтересованность работника государственной корпорации или государственной компании влияет или может повлиять на надлежащее исполнение им трудовых обязанностей и при которой возникает или может возникнуть противоречие между личной заинтересованностью работника государственной корпорации или государственной компании и правами и законными интересами государственной корпорации или государственной компании, работником которой он является, способное привести к причинению вреда имуществу и (или) деловой репутации этой организации.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Под личной заинтересованностью работника государственной корпорации или государственной компании, которая влияет или может повлиять на надлежащее исполнение им трудовых обязанностей, понимается возможность получения работником государственной корпорации или государственной компании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для себя или для третьих лиц.</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Работники государственной корпорации или государственной компании обязаны сообщать работодателю о личной заинтересованности при исполнении трудовых обязанностей, которая может привести к конфликту интересов, а также должны принимать меры по предотвращению такого конфликта.</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Что касается работников организаций, создаваемых для выполнения задач, поставленных перед федеральными государственными органами, то в соответствии с </w:t>
      </w:r>
      <w:hyperlink r:id="rId67" w:history="1">
        <w:r w:rsidRPr="00385621">
          <w:rPr>
            <w:rFonts w:ascii="Times New Roman" w:hAnsi="Times New Roman" w:cs="Times New Roman"/>
            <w:color w:val="3272C0"/>
            <w:sz w:val="26"/>
            <w:szCs w:val="26"/>
            <w:lang w:eastAsia="ru-RU"/>
          </w:rPr>
          <w:t>постановлением</w:t>
        </w:r>
      </w:hyperlink>
      <w:r w:rsidRPr="00385621">
        <w:rPr>
          <w:rFonts w:ascii="Times New Roman" w:hAnsi="Times New Roman" w:cs="Times New Roman"/>
          <w:sz w:val="26"/>
          <w:szCs w:val="26"/>
          <w:lang w:eastAsia="ru-RU"/>
        </w:rPr>
        <w:t xml:space="preserve"> Правительства Российской Федерации от 5 июля 2013 г. N 568 "О распространении на отдельные категории граждан ограничений, запретов и обязанностей, установленных Федеральным законом "О противодействии коррупции" и другими федеральными законами в целях противодействия коррупции" работники подведомственных организаций обязаны принимать меры по недопущению любой возможности возникновения конфликта интересов и урегулированию возникшего конфликта интересов, а также должны уведомлять в письменной форме работодателя и своего непосредственного начальника о возникшем конфликте интересов или о возможности его возникновения. При этом в законодательстве не закреплено отдельное определение понятия "конфликт интересов", применимое к таким организациям.</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Таким образом, государственные корпорации и государственные компании, созданные на основании федеральных законов, при внедрении мер урегулирования конфликта интересов обязаны основываться на определении понятия, закрепленного в </w:t>
      </w:r>
      <w:hyperlink r:id="rId68" w:anchor="block_3491" w:history="1">
        <w:r w:rsidRPr="00385621">
          <w:rPr>
            <w:rFonts w:ascii="Times New Roman" w:hAnsi="Times New Roman" w:cs="Times New Roman"/>
            <w:color w:val="3272C0"/>
            <w:sz w:val="26"/>
            <w:szCs w:val="26"/>
            <w:lang w:eastAsia="ru-RU"/>
          </w:rPr>
          <w:t>статье 349.1</w:t>
        </w:r>
      </w:hyperlink>
      <w:r w:rsidRPr="00385621">
        <w:rPr>
          <w:rFonts w:ascii="Times New Roman" w:hAnsi="Times New Roman" w:cs="Times New Roman"/>
          <w:sz w:val="26"/>
          <w:szCs w:val="26"/>
          <w:lang w:eastAsia="ru-RU"/>
        </w:rPr>
        <w:t xml:space="preserve"> ТК РФ. Организациям, создаваемым для выполнения задач, поставленных перед федеральными государственными органами, рекомендуется принять за основу определение "конфликта интересов", закрепленное в </w:t>
      </w:r>
      <w:hyperlink r:id="rId69" w:anchor="block_10" w:history="1">
        <w:r w:rsidRPr="00385621">
          <w:rPr>
            <w:rFonts w:ascii="Times New Roman" w:hAnsi="Times New Roman" w:cs="Times New Roman"/>
            <w:color w:val="3272C0"/>
            <w:sz w:val="26"/>
            <w:szCs w:val="26"/>
            <w:lang w:eastAsia="ru-RU"/>
          </w:rPr>
          <w:t>статье 10</w:t>
        </w:r>
      </w:hyperlink>
      <w:r w:rsidRPr="00385621">
        <w:rPr>
          <w:rFonts w:ascii="Times New Roman" w:hAnsi="Times New Roman" w:cs="Times New Roman"/>
          <w:sz w:val="26"/>
          <w:szCs w:val="26"/>
          <w:lang w:eastAsia="ru-RU"/>
        </w:rPr>
        <w:t> Федерального закона "О противодействии коррупции". При этом следует учитывать, что и к государственным корпорациям (государственным компаниям), и к подведомственным организациям могут одновременно применяться нормативные правовые акты, устанавливающие специальные запреты и ограничения в зависимости от характера деятельности, осуществляемой организацией.</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Организации, не относящиеся к четырем указанным выше типам, не обязаны при разработке соответствующих регулятивных мер основываться на определении "конфликта интересов", закрепленном в </w:t>
      </w:r>
      <w:hyperlink r:id="rId70" w:anchor="block_1001" w:history="1">
        <w:r w:rsidRPr="00385621">
          <w:rPr>
            <w:rFonts w:ascii="Times New Roman" w:hAnsi="Times New Roman" w:cs="Times New Roman"/>
            <w:color w:val="3272C0"/>
            <w:sz w:val="26"/>
            <w:szCs w:val="26"/>
            <w:lang w:eastAsia="ru-RU"/>
          </w:rPr>
          <w:t>Федеральном законе</w:t>
        </w:r>
      </w:hyperlink>
      <w:r w:rsidRPr="00385621">
        <w:rPr>
          <w:rFonts w:ascii="Times New Roman" w:hAnsi="Times New Roman" w:cs="Times New Roman"/>
          <w:sz w:val="26"/>
          <w:szCs w:val="26"/>
          <w:lang w:eastAsia="ru-RU"/>
        </w:rPr>
        <w:t xml:space="preserve"> "О противодействии коррупции". Им, в первую очередь, следует руководствоваться нормативными правовыми актами, регулирующими сферу, в которой организация осуществляет свою деятельность.</w:t>
      </w:r>
    </w:p>
    <w:p w:rsidR="00385621" w:rsidRPr="00385621" w:rsidRDefault="00385621" w:rsidP="003E52FD">
      <w:pPr>
        <w:pStyle w:val="a3"/>
        <w:ind w:firstLine="709"/>
        <w:jc w:val="both"/>
        <w:rPr>
          <w:rFonts w:ascii="Times New Roman" w:hAnsi="Times New Roman" w:cs="Times New Roman"/>
          <w:sz w:val="26"/>
          <w:szCs w:val="26"/>
          <w:lang w:eastAsia="ru-RU"/>
        </w:rPr>
      </w:pPr>
    </w:p>
    <w:p w:rsidR="00385621" w:rsidRPr="003E52FD" w:rsidRDefault="00385621" w:rsidP="003E52FD">
      <w:pPr>
        <w:pStyle w:val="a3"/>
        <w:jc w:val="center"/>
        <w:rPr>
          <w:rFonts w:ascii="Times New Roman" w:hAnsi="Times New Roman" w:cs="Times New Roman"/>
          <w:b/>
          <w:sz w:val="26"/>
          <w:szCs w:val="26"/>
          <w:lang w:eastAsia="ru-RU"/>
        </w:rPr>
      </w:pPr>
      <w:r w:rsidRPr="003E52FD">
        <w:rPr>
          <w:rFonts w:ascii="Times New Roman" w:hAnsi="Times New Roman" w:cs="Times New Roman"/>
          <w:b/>
          <w:sz w:val="26"/>
          <w:szCs w:val="26"/>
          <w:lang w:eastAsia="ru-RU"/>
        </w:rPr>
        <w:t>Нормативные правовые акты, регулирую</w:t>
      </w:r>
      <w:r w:rsidR="003E52FD" w:rsidRPr="003E52FD">
        <w:rPr>
          <w:rFonts w:ascii="Times New Roman" w:hAnsi="Times New Roman" w:cs="Times New Roman"/>
          <w:b/>
          <w:sz w:val="26"/>
          <w:szCs w:val="26"/>
          <w:lang w:eastAsia="ru-RU"/>
        </w:rPr>
        <w:t>щие отдельные виды деятельности</w:t>
      </w:r>
    </w:p>
    <w:p w:rsidR="00385621" w:rsidRDefault="00385621" w:rsidP="003E52FD">
      <w:pPr>
        <w:pStyle w:val="a3"/>
        <w:jc w:val="center"/>
        <w:rPr>
          <w:rFonts w:ascii="Times New Roman" w:hAnsi="Times New Roman" w:cs="Times New Roman"/>
          <w:sz w:val="26"/>
          <w:szCs w:val="26"/>
          <w:lang w:eastAsia="ru-RU"/>
        </w:rPr>
      </w:pPr>
      <w:r w:rsidRPr="003E52FD">
        <w:rPr>
          <w:rFonts w:ascii="Times New Roman" w:hAnsi="Times New Roman" w:cs="Times New Roman"/>
          <w:b/>
          <w:sz w:val="26"/>
          <w:szCs w:val="26"/>
          <w:lang w:eastAsia="ru-RU"/>
        </w:rPr>
        <w:t>Организации, вовлеченные в процесс формирования и инвестировани</w:t>
      </w:r>
      <w:r w:rsidR="003E52FD">
        <w:rPr>
          <w:rFonts w:ascii="Times New Roman" w:hAnsi="Times New Roman" w:cs="Times New Roman"/>
          <w:b/>
          <w:sz w:val="26"/>
          <w:szCs w:val="26"/>
          <w:lang w:eastAsia="ru-RU"/>
        </w:rPr>
        <w:t>я средств пенсионных накоплений</w:t>
      </w:r>
    </w:p>
    <w:p w:rsidR="003E52FD" w:rsidRPr="003E52FD" w:rsidRDefault="003E52FD" w:rsidP="003E52FD">
      <w:pPr>
        <w:pStyle w:val="a3"/>
        <w:jc w:val="center"/>
        <w:rPr>
          <w:rFonts w:ascii="Times New Roman" w:hAnsi="Times New Roman" w:cs="Times New Roman"/>
          <w:b/>
          <w:sz w:val="26"/>
          <w:szCs w:val="26"/>
          <w:lang w:eastAsia="ru-RU"/>
        </w:rPr>
      </w:pP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соответствии со </w:t>
      </w:r>
      <w:hyperlink r:id="rId71" w:anchor="block_35" w:history="1">
        <w:r w:rsidRPr="00385621">
          <w:rPr>
            <w:rFonts w:ascii="Times New Roman" w:hAnsi="Times New Roman" w:cs="Times New Roman"/>
            <w:color w:val="3272C0"/>
            <w:sz w:val="26"/>
            <w:szCs w:val="26"/>
            <w:lang w:eastAsia="ru-RU"/>
          </w:rPr>
          <w:t>статьей 35</w:t>
        </w:r>
      </w:hyperlink>
      <w:r w:rsidRPr="00385621">
        <w:rPr>
          <w:rFonts w:ascii="Times New Roman" w:hAnsi="Times New Roman" w:cs="Times New Roman"/>
          <w:sz w:val="26"/>
          <w:szCs w:val="26"/>
          <w:lang w:eastAsia="ru-RU"/>
        </w:rPr>
        <w:t xml:space="preserve"> Федерального закона от 24 июля 2002 г. N 111-ФЗ "Об инвестировании средств для финансирования накопительной части трудовой пенсии в Российской Федерации" (далее - Федеральный закон N 111-ФЗ) под конфликтом интересов понимается наличие в распоряжении должностных лиц, служащих Центрального банка Российской Федерации и их близких родственников прав, предоставляющих возможность получения указанными лицами лично или через юридического либо фактического представителя материальной и личной выгоды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w:t>
      </w:r>
      <w:r w:rsidRPr="00385621">
        <w:rPr>
          <w:rFonts w:ascii="Times New Roman" w:hAnsi="Times New Roman" w:cs="Times New Roman"/>
          <w:sz w:val="26"/>
          <w:szCs w:val="26"/>
          <w:lang w:eastAsia="ru-RU"/>
        </w:rPr>
        <w:lastRenderedPageBreak/>
        <w:t>в их распоряжении в связи с осуществлением должностными лицами и служащими Центрального банка Российской Федерации профессиональной деятельности, связанной с формированием и инвестированием средств пенсионных накоплений.</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этом близкими родственниками в соответствии со </w:t>
      </w:r>
      <w:hyperlink r:id="rId72" w:anchor="block_14" w:history="1">
        <w:r w:rsidRPr="00385621">
          <w:rPr>
            <w:rFonts w:ascii="Times New Roman" w:hAnsi="Times New Roman" w:cs="Times New Roman"/>
            <w:color w:val="3272C0"/>
            <w:sz w:val="26"/>
            <w:szCs w:val="26"/>
            <w:lang w:eastAsia="ru-RU"/>
          </w:rPr>
          <w:t>статьей 14</w:t>
        </w:r>
      </w:hyperlink>
      <w:r w:rsidRPr="00385621">
        <w:rPr>
          <w:rFonts w:ascii="Times New Roman" w:hAnsi="Times New Roman" w:cs="Times New Roman"/>
          <w:sz w:val="26"/>
          <w:szCs w:val="26"/>
          <w:lang w:eastAsia="ru-RU"/>
        </w:rPr>
        <w:t xml:space="preserve"> Семейного кодекса Российской Федерации считаются родители и дети, дедушки, бабушки, внуки, полнородные и </w:t>
      </w:r>
      <w:proofErr w:type="spellStart"/>
      <w:r w:rsidRPr="00385621">
        <w:rPr>
          <w:rFonts w:ascii="Times New Roman" w:hAnsi="Times New Roman" w:cs="Times New Roman"/>
          <w:sz w:val="26"/>
          <w:szCs w:val="26"/>
          <w:lang w:eastAsia="ru-RU"/>
        </w:rPr>
        <w:t>неполнородные</w:t>
      </w:r>
      <w:proofErr w:type="spellEnd"/>
      <w:r w:rsidRPr="00385621">
        <w:rPr>
          <w:rFonts w:ascii="Times New Roman" w:hAnsi="Times New Roman" w:cs="Times New Roman"/>
          <w:sz w:val="26"/>
          <w:szCs w:val="26"/>
          <w:lang w:eastAsia="ru-RU"/>
        </w:rPr>
        <w:t xml:space="preserve"> братья и сестры.</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Понятия </w:t>
      </w:r>
      <w:hyperlink r:id="rId73" w:anchor="block_11034" w:history="1">
        <w:r w:rsidRPr="00385621">
          <w:rPr>
            <w:rFonts w:ascii="Times New Roman" w:hAnsi="Times New Roman" w:cs="Times New Roman"/>
            <w:color w:val="3272C0"/>
            <w:sz w:val="26"/>
            <w:szCs w:val="26"/>
            <w:lang w:eastAsia="ru-RU"/>
          </w:rPr>
          <w:t>"материальная выгода"</w:t>
        </w:r>
      </w:hyperlink>
      <w:r w:rsidRPr="00385621">
        <w:rPr>
          <w:rFonts w:ascii="Times New Roman" w:hAnsi="Times New Roman" w:cs="Times New Roman"/>
          <w:sz w:val="26"/>
          <w:szCs w:val="26"/>
          <w:lang w:eastAsia="ru-RU"/>
        </w:rPr>
        <w:t xml:space="preserve"> и </w:t>
      </w:r>
      <w:hyperlink r:id="rId74" w:anchor="block_11033" w:history="1">
        <w:r w:rsidRPr="00385621">
          <w:rPr>
            <w:rFonts w:ascii="Times New Roman" w:hAnsi="Times New Roman" w:cs="Times New Roman"/>
            <w:color w:val="3272C0"/>
            <w:sz w:val="26"/>
            <w:szCs w:val="26"/>
            <w:lang w:eastAsia="ru-RU"/>
          </w:rPr>
          <w:t>"личная выгода"</w:t>
        </w:r>
      </w:hyperlink>
      <w:r w:rsidRPr="00385621">
        <w:rPr>
          <w:rFonts w:ascii="Times New Roman" w:hAnsi="Times New Roman" w:cs="Times New Roman"/>
          <w:sz w:val="26"/>
          <w:szCs w:val="26"/>
          <w:lang w:eastAsia="ru-RU"/>
        </w:rPr>
        <w:t xml:space="preserve"> раскрываются в постановлении Правительства Российской Федерации от 12 декабря 2004 г. N 770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службой по финансовым рынкам" (далее - постановление N 770).</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Под </w:t>
      </w:r>
      <w:hyperlink r:id="rId75" w:anchor="block_11034" w:history="1">
        <w:r w:rsidRPr="00385621">
          <w:rPr>
            <w:rFonts w:ascii="Times New Roman" w:hAnsi="Times New Roman" w:cs="Times New Roman"/>
            <w:color w:val="3272C0"/>
            <w:sz w:val="26"/>
            <w:szCs w:val="26"/>
            <w:lang w:eastAsia="ru-RU"/>
          </w:rPr>
          <w:t>"материальной выгодой"</w:t>
        </w:r>
      </w:hyperlink>
      <w:r w:rsidRPr="00385621">
        <w:rPr>
          <w:rFonts w:ascii="Times New Roman" w:hAnsi="Times New Roman" w:cs="Times New Roman"/>
          <w:sz w:val="26"/>
          <w:szCs w:val="26"/>
          <w:lang w:eastAsia="ru-RU"/>
        </w:rPr>
        <w:t xml:space="preserve"> понимаются материальные средства, получаемые должностным лицом или сотрудником организации, его близкими родственниками, супругом, супругой, усыновителями, усыновленными в результате использования ими находящейся в распоряжении организации информации, касающейся инвестирования средств пенсионных накоплений, сверх средств, которые им причитаются по трудовым и гражданско-правовым договорам, заключенным с организацией, а также любые материальные средства, получаемые организацией в результате совершения сделок или иных операций со средствами пенсионных накоплений сверх средств, которые ей причитаются за выполнение работ и (или) оказание услуг по договорам, заключенным организацией с клиентами.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Под </w:t>
      </w:r>
      <w:hyperlink r:id="rId76" w:anchor="block_11033" w:history="1">
        <w:r w:rsidRPr="00385621">
          <w:rPr>
            <w:rFonts w:ascii="Times New Roman" w:hAnsi="Times New Roman" w:cs="Times New Roman"/>
            <w:color w:val="3272C0"/>
            <w:sz w:val="26"/>
            <w:szCs w:val="26"/>
            <w:lang w:eastAsia="ru-RU"/>
          </w:rPr>
          <w:t>"личной выгодой"</w:t>
        </w:r>
      </w:hyperlink>
      <w:r w:rsidRPr="00385621">
        <w:rPr>
          <w:rFonts w:ascii="Times New Roman" w:hAnsi="Times New Roman" w:cs="Times New Roman"/>
          <w:sz w:val="26"/>
          <w:szCs w:val="26"/>
          <w:lang w:eastAsia="ru-RU"/>
        </w:rPr>
        <w:t xml:space="preserve"> понимаются заинтересованность должностного лица или сотрудника организации, его близких родственников, супруга, супруги, усыновителя, усыновленных в получении нематериальных благ и иных нематериальных преимуществ.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Аналогичное определение "конфликта интересов" применительно к негосударственным пенсионным фондам закреплено в </w:t>
      </w:r>
      <w:hyperlink r:id="rId77" w:anchor="block_3624" w:history="1">
        <w:r w:rsidRPr="00385621">
          <w:rPr>
            <w:rFonts w:ascii="Times New Roman" w:hAnsi="Times New Roman" w:cs="Times New Roman"/>
            <w:color w:val="3272C0"/>
            <w:sz w:val="26"/>
            <w:szCs w:val="26"/>
            <w:lang w:eastAsia="ru-RU"/>
          </w:rPr>
          <w:t>статье 36.24</w:t>
        </w:r>
      </w:hyperlink>
      <w:r w:rsidRPr="00385621">
        <w:rPr>
          <w:rFonts w:ascii="Times New Roman" w:hAnsi="Times New Roman" w:cs="Times New Roman"/>
          <w:sz w:val="26"/>
          <w:szCs w:val="26"/>
          <w:lang w:eastAsia="ru-RU"/>
        </w:rPr>
        <w:t xml:space="preserve"> Федерального закона от 7 мая 1998 г. N 75-ФЗ "О негосударственных пенсионных фондах" (далее - Федеральный закон N 75-ФЗ).</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Иные субъекты и участники отношений по инвестированию средств пенсионных накоплений в определении конфликта интересов, закрепленном в </w:t>
      </w:r>
      <w:hyperlink r:id="rId78" w:anchor="block_351" w:history="1">
        <w:r w:rsidRPr="00385621">
          <w:rPr>
            <w:rFonts w:ascii="Times New Roman" w:hAnsi="Times New Roman" w:cs="Times New Roman"/>
            <w:color w:val="3272C0"/>
            <w:sz w:val="26"/>
            <w:szCs w:val="26"/>
            <w:lang w:eastAsia="ru-RU"/>
          </w:rPr>
          <w:t>Федеральном законе</w:t>
        </w:r>
      </w:hyperlink>
      <w:r w:rsidRPr="00385621">
        <w:rPr>
          <w:rFonts w:ascii="Times New Roman" w:hAnsi="Times New Roman" w:cs="Times New Roman"/>
          <w:sz w:val="26"/>
          <w:szCs w:val="26"/>
          <w:lang w:eastAsia="ru-RU"/>
        </w:rPr>
        <w:t xml:space="preserve"> N 111-ФЗ и </w:t>
      </w:r>
      <w:hyperlink r:id="rId79" w:anchor="block_362401"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N 75-ФЗ, прямо не упомянуты. Вместе с тем </w:t>
      </w:r>
      <w:hyperlink r:id="rId80" w:anchor="block_121000" w:history="1">
        <w:r w:rsidRPr="00385621">
          <w:rPr>
            <w:rFonts w:ascii="Times New Roman" w:hAnsi="Times New Roman" w:cs="Times New Roman"/>
            <w:color w:val="3272C0"/>
            <w:sz w:val="26"/>
            <w:szCs w:val="26"/>
            <w:lang w:eastAsia="ru-RU"/>
          </w:rPr>
          <w:t>часть 3 статьи 35</w:t>
        </w:r>
      </w:hyperlink>
      <w:r w:rsidRPr="00385621">
        <w:rPr>
          <w:rFonts w:ascii="Times New Roman" w:hAnsi="Times New Roman" w:cs="Times New Roman"/>
          <w:sz w:val="26"/>
          <w:szCs w:val="26"/>
          <w:lang w:eastAsia="ru-RU"/>
        </w:rPr>
        <w:t xml:space="preserve"> Федерального закона N 111-ФЗ предписывает установить меры по недопущению возникновения конфликта интересов в отношении должностных лиц субъектов и иных участников отношений по инвестированию средств пенсионных накоплений в кодексах профессиональной этики соответствующих организаций. Подобный подход к применению терминологии позволяет сделать вывод о том, что понятие "конфликт интересов" применительно к субъектам и участникам отношений по инвестированию средств пенсионных накоплений должно трактоваться по аналогии с определением, закрепленным в </w:t>
      </w:r>
      <w:hyperlink r:id="rId81" w:anchor="block_351" w:history="1">
        <w:r w:rsidRPr="00385621">
          <w:rPr>
            <w:rFonts w:ascii="Times New Roman" w:hAnsi="Times New Roman" w:cs="Times New Roman"/>
            <w:color w:val="3272C0"/>
            <w:sz w:val="26"/>
            <w:szCs w:val="26"/>
            <w:lang w:eastAsia="ru-RU"/>
          </w:rPr>
          <w:t>части 1 статьи 35</w:t>
        </w:r>
      </w:hyperlink>
      <w:r w:rsidRPr="00385621">
        <w:rPr>
          <w:rFonts w:ascii="Times New Roman" w:hAnsi="Times New Roman" w:cs="Times New Roman"/>
          <w:sz w:val="26"/>
          <w:szCs w:val="26"/>
          <w:lang w:eastAsia="ru-RU"/>
        </w:rPr>
        <w:t xml:space="preserve"> Федерального закона N 111-ФЗ.</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Таким образом, применительно к организации, вовлеченной в процесс формирования и инвестирования средств пенсионных накоплений, под конфликтом интересов следует понимать наличие в распоряжении должностных лиц, работников организации и их родителей и детей, дедушек, бабушек, внуков, полнородных и </w:t>
      </w:r>
      <w:proofErr w:type="spellStart"/>
      <w:r w:rsidRPr="00385621">
        <w:rPr>
          <w:rFonts w:ascii="Times New Roman" w:hAnsi="Times New Roman" w:cs="Times New Roman"/>
          <w:sz w:val="26"/>
          <w:szCs w:val="26"/>
          <w:lang w:eastAsia="ru-RU"/>
        </w:rPr>
        <w:t>неполнородных</w:t>
      </w:r>
      <w:proofErr w:type="spellEnd"/>
      <w:r w:rsidRPr="00385621">
        <w:rPr>
          <w:rFonts w:ascii="Times New Roman" w:hAnsi="Times New Roman" w:cs="Times New Roman"/>
          <w:sz w:val="26"/>
          <w:szCs w:val="26"/>
          <w:lang w:eastAsia="ru-RU"/>
        </w:rPr>
        <w:t xml:space="preserve"> братьев и сестер прав, предоставляющих возможность получения должностным лицом или работником организации, его близкими родственниками, супругом, супругой, усыновителями, усыновленными лично или через юридического либо фактического представителя материальных средств сверх средств, которые им причитаются по трудовым и гражданско-правовым договорам, заключенным с </w:t>
      </w:r>
      <w:r w:rsidRPr="00385621">
        <w:rPr>
          <w:rFonts w:ascii="Times New Roman" w:hAnsi="Times New Roman" w:cs="Times New Roman"/>
          <w:sz w:val="26"/>
          <w:szCs w:val="26"/>
          <w:lang w:eastAsia="ru-RU"/>
        </w:rPr>
        <w:lastRenderedPageBreak/>
        <w:t>организацией, или нематериальных благ и иных нематериальных преимуществ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работниками организации профессиональной деятельности, связанной с формированием и инвестированием средств пенсионных накоплений.</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Также следует обратить внимание на то, что в соответствии с </w:t>
      </w:r>
      <w:hyperlink r:id="rId82" w:anchor="block_11034" w:history="1">
        <w:r w:rsidRPr="00385621">
          <w:rPr>
            <w:rFonts w:ascii="Times New Roman" w:hAnsi="Times New Roman" w:cs="Times New Roman"/>
            <w:color w:val="3272C0"/>
            <w:sz w:val="26"/>
            <w:szCs w:val="26"/>
            <w:lang w:eastAsia="ru-RU"/>
          </w:rPr>
          <w:t>постановлением</w:t>
        </w:r>
      </w:hyperlink>
      <w:r w:rsidRPr="00385621">
        <w:rPr>
          <w:rFonts w:ascii="Times New Roman" w:hAnsi="Times New Roman" w:cs="Times New Roman"/>
          <w:sz w:val="26"/>
          <w:szCs w:val="26"/>
          <w:lang w:eastAsia="ru-RU"/>
        </w:rPr>
        <w:t xml:space="preserve"> N 770 возможность получения организацией в результате совершения сделок или иных операций со средствами пенсионных накоплений любых материальных средств сверх тех, которые ей причитаются за выполнение работ и (или) оказание услуг по договорам, заключенным организацией с клиентами, также является материальной выгодой. Соответственно, конфликт интересов возможен как в деятельности отдельных должностных лиц и работников организации, так и в деятельности организации в целом.</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Применительно к организациям, вовлеченным в процесс формирования и инвестирования средств пенсионных накоплений, законодательство устанавливает не только определение понятия "конфликт интересов", "личная выгода", "материальная выгода" и др., но и отдельные меры по урегулированию конфликта интересов.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частности, в соответствии со </w:t>
      </w:r>
      <w:hyperlink r:id="rId83" w:anchor="block_35" w:history="1">
        <w:r w:rsidRPr="00385621">
          <w:rPr>
            <w:rFonts w:ascii="Times New Roman" w:hAnsi="Times New Roman" w:cs="Times New Roman"/>
            <w:color w:val="3272C0"/>
            <w:sz w:val="26"/>
            <w:szCs w:val="26"/>
            <w:lang w:eastAsia="ru-RU"/>
          </w:rPr>
          <w:t>статьями 35-36</w:t>
        </w:r>
      </w:hyperlink>
      <w:r w:rsidRPr="00385621">
        <w:rPr>
          <w:rFonts w:ascii="Times New Roman" w:hAnsi="Times New Roman" w:cs="Times New Roman"/>
          <w:sz w:val="26"/>
          <w:szCs w:val="26"/>
          <w:lang w:eastAsia="ru-RU"/>
        </w:rPr>
        <w:t xml:space="preserve"> Федерального закона N 111-ФЗ требования кодекса профессиональной этики управляющих компаний, брокеров, специализированных депозитариев, принимающих участие в работе со средствами пенсионных накоплений направленные на выявление и предотвращение конфликта интересов в деятельности организации и ее отдельных сотрудников в процессе инвестирования средств пенсионных накоплений. Кодексы должны быть разработаны на основе </w:t>
      </w:r>
      <w:hyperlink r:id="rId84" w:anchor="block_1000" w:history="1">
        <w:r w:rsidRPr="00385621">
          <w:rPr>
            <w:rFonts w:ascii="Times New Roman" w:hAnsi="Times New Roman" w:cs="Times New Roman"/>
            <w:color w:val="3272C0"/>
            <w:sz w:val="26"/>
            <w:szCs w:val="26"/>
            <w:lang w:eastAsia="ru-RU"/>
          </w:rPr>
          <w:t>Типового кодекса</w:t>
        </w:r>
      </w:hyperlink>
      <w:r w:rsidRPr="00385621">
        <w:rPr>
          <w:rFonts w:ascii="Times New Roman" w:hAnsi="Times New Roman" w:cs="Times New Roman"/>
          <w:sz w:val="26"/>
          <w:szCs w:val="26"/>
          <w:lang w:eastAsia="ru-RU"/>
        </w:rPr>
        <w:t xml:space="preserve">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утвержденного </w:t>
      </w:r>
      <w:hyperlink r:id="rId85" w:history="1">
        <w:r w:rsidRPr="00385621">
          <w:rPr>
            <w:rFonts w:ascii="Times New Roman" w:hAnsi="Times New Roman" w:cs="Times New Roman"/>
            <w:color w:val="3272C0"/>
            <w:sz w:val="26"/>
            <w:szCs w:val="26"/>
            <w:lang w:eastAsia="ru-RU"/>
          </w:rPr>
          <w:t>постановлением</w:t>
        </w:r>
      </w:hyperlink>
      <w:r w:rsidRPr="00385621">
        <w:rPr>
          <w:rFonts w:ascii="Times New Roman" w:hAnsi="Times New Roman" w:cs="Times New Roman"/>
          <w:sz w:val="26"/>
          <w:szCs w:val="26"/>
          <w:lang w:eastAsia="ru-RU"/>
        </w:rPr>
        <w:t xml:space="preserve"> N 770. Отклонения от установленной формы Типового кодекса возможны, однако следует учитывать, что принятый в организации Кодекс профессиональной этики должен быть согласован со Службой Банка России по финансовым рынкам.</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внедрении в организации, вовлеченной в процесс формирования и инвестирования средств пенсионных накоплений, мер урегулирования конфликта интересов </w:t>
      </w:r>
      <w:hyperlink r:id="rId86" w:anchor="block_1000" w:history="1">
        <w:r w:rsidRPr="00385621">
          <w:rPr>
            <w:rFonts w:ascii="Times New Roman" w:hAnsi="Times New Roman" w:cs="Times New Roman"/>
            <w:color w:val="3272C0"/>
            <w:sz w:val="26"/>
            <w:szCs w:val="26"/>
            <w:lang w:eastAsia="ru-RU"/>
          </w:rPr>
          <w:t>Типовому кодексу</w:t>
        </w:r>
      </w:hyperlink>
      <w:r w:rsidRPr="00385621">
        <w:rPr>
          <w:rFonts w:ascii="Times New Roman" w:hAnsi="Times New Roman" w:cs="Times New Roman"/>
          <w:sz w:val="26"/>
          <w:szCs w:val="26"/>
          <w:lang w:eastAsia="ru-RU"/>
        </w:rPr>
        <w:t xml:space="preserve"> следует уделить самое пристальное внимание. В Типовом кодексе в числе прочего:</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приведен перечень конкретных ситуаций, в которых может возникнуть конфликт интересов;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установлены обязанности должностных лиц и сотрудников организации по предотвращению конфликта интересов, в том числе обязанность незамедлительно доводить до сведения службы внутреннего контроля (внутреннего контролера) в установленном организацией порядке сведения о появлении условий, которые могут повлечь возникновение конфликта интересов и о возникновении обстоятельств, препятствующих независимому и добросовестному осуществлению должностных обязанностей;</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закреплено требование о ведении в организации журнала по предотвращению и выявлению конфликта интересов и установлены требования к его содержанию;</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обозначены отдельные полномочия службы внутреннего контроля и лица, осуществляющего функции единоличного исполнительного органа организации, в сфере выявления и урегулирования конфликта интересов.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Следует обратить особое внимание на то, что в соответствии с </w:t>
      </w:r>
      <w:hyperlink r:id="rId87" w:anchor="block_1408" w:history="1">
        <w:r w:rsidRPr="00385621">
          <w:rPr>
            <w:rFonts w:ascii="Times New Roman" w:hAnsi="Times New Roman" w:cs="Times New Roman"/>
            <w:color w:val="3272C0"/>
            <w:sz w:val="26"/>
            <w:szCs w:val="26"/>
            <w:lang w:eastAsia="ru-RU"/>
          </w:rPr>
          <w:t xml:space="preserve">пунктом 8 </w:t>
        </w:r>
      </w:hyperlink>
      <w:r w:rsidRPr="00385621">
        <w:rPr>
          <w:rFonts w:ascii="Times New Roman" w:hAnsi="Times New Roman" w:cs="Times New Roman"/>
          <w:sz w:val="26"/>
          <w:szCs w:val="26"/>
          <w:lang w:eastAsia="ru-RU"/>
        </w:rPr>
        <w:t xml:space="preserve">Типового кодекса лицо, осуществляющее функции единоличного исполнительного органа организации, должно уведомить Службу Банка России по финансовым рынкам и заинтересованных клиентов о возникновении конфликта интересов и принятых мерах в </w:t>
      </w:r>
      <w:r w:rsidRPr="00385621">
        <w:rPr>
          <w:rFonts w:ascii="Times New Roman" w:hAnsi="Times New Roman" w:cs="Times New Roman"/>
          <w:sz w:val="26"/>
          <w:szCs w:val="26"/>
          <w:lang w:eastAsia="ru-RU"/>
        </w:rPr>
        <w:lastRenderedPageBreak/>
        <w:t>течение 3 рабочих дней со дня его выявления. При этом в журнале по предотвращению и выявлению конфликта интересов должен содержаться перечень выявленных конфликтов интересов с указанием даты и причин возникновения конфликта, его описания, мер, принятых в целях предотвращения, разрешения конфликта и минимизации его последствий, в случае устранения конфликта - даты устранения.</w:t>
      </w:r>
    </w:p>
    <w:p w:rsidR="00385621" w:rsidRPr="00385621" w:rsidRDefault="00385621" w:rsidP="00385621">
      <w:pPr>
        <w:pStyle w:val="a3"/>
        <w:jc w:val="both"/>
        <w:rPr>
          <w:rFonts w:ascii="Times New Roman" w:hAnsi="Times New Roman" w:cs="Times New Roman"/>
          <w:sz w:val="26"/>
          <w:szCs w:val="26"/>
          <w:lang w:eastAsia="ru-RU"/>
        </w:rPr>
      </w:pPr>
    </w:p>
    <w:p w:rsidR="00385621" w:rsidRPr="003E52FD" w:rsidRDefault="00385621" w:rsidP="003E52FD">
      <w:pPr>
        <w:pStyle w:val="a3"/>
        <w:jc w:val="center"/>
        <w:rPr>
          <w:rFonts w:ascii="Times New Roman" w:hAnsi="Times New Roman" w:cs="Times New Roman"/>
          <w:b/>
          <w:sz w:val="26"/>
          <w:szCs w:val="26"/>
          <w:lang w:eastAsia="ru-RU"/>
        </w:rPr>
      </w:pPr>
      <w:r w:rsidRPr="003E52FD">
        <w:rPr>
          <w:rFonts w:ascii="Times New Roman" w:hAnsi="Times New Roman" w:cs="Times New Roman"/>
          <w:b/>
          <w:sz w:val="26"/>
          <w:szCs w:val="26"/>
          <w:lang w:eastAsia="ru-RU"/>
        </w:rPr>
        <w:t>Профессиональные участники рынка ценных бумаг и управляющие компании инвестиционных фондов</w:t>
      </w:r>
    </w:p>
    <w:p w:rsidR="003E52FD" w:rsidRDefault="003E52FD" w:rsidP="00385621">
      <w:pPr>
        <w:pStyle w:val="a3"/>
        <w:jc w:val="both"/>
        <w:rPr>
          <w:rFonts w:ascii="Times New Roman" w:hAnsi="Times New Roman" w:cs="Times New Roman"/>
          <w:sz w:val="26"/>
          <w:szCs w:val="26"/>
          <w:lang w:eastAsia="ru-RU"/>
        </w:rPr>
      </w:pPr>
    </w:p>
    <w:p w:rsidR="00385621" w:rsidRPr="00385621" w:rsidRDefault="00385621" w:rsidP="003E52FD">
      <w:pPr>
        <w:pStyle w:val="a3"/>
        <w:ind w:firstLine="709"/>
        <w:jc w:val="both"/>
        <w:rPr>
          <w:rFonts w:ascii="Times New Roman" w:hAnsi="Times New Roman" w:cs="Times New Roman"/>
          <w:sz w:val="26"/>
          <w:szCs w:val="26"/>
          <w:lang w:eastAsia="ru-RU"/>
        </w:rPr>
      </w:pPr>
      <w:hyperlink r:id="rId88"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от 22 апреля 1996 г. N 39-ФЗ "О рынке ценных бумаг" (далее - Федеральный закон N 39-ФЗ) не содержит определения понятия "конфликт интересов". Вместе с тем в соответствии со </w:t>
      </w:r>
      <w:hyperlink r:id="rId89" w:anchor="block_3" w:history="1">
        <w:r w:rsidRPr="00385621">
          <w:rPr>
            <w:rFonts w:ascii="Times New Roman" w:hAnsi="Times New Roman" w:cs="Times New Roman"/>
            <w:color w:val="3272C0"/>
            <w:sz w:val="26"/>
            <w:szCs w:val="26"/>
            <w:lang w:eastAsia="ru-RU"/>
          </w:rPr>
          <w:t>статьями 3</w:t>
        </w:r>
      </w:hyperlink>
      <w:r w:rsidRPr="00385621">
        <w:rPr>
          <w:rFonts w:ascii="Times New Roman" w:hAnsi="Times New Roman" w:cs="Times New Roman"/>
          <w:sz w:val="26"/>
          <w:szCs w:val="26"/>
          <w:lang w:eastAsia="ru-RU"/>
        </w:rPr>
        <w:t xml:space="preserve"> и </w:t>
      </w:r>
      <w:hyperlink r:id="rId90" w:anchor="block_5" w:history="1">
        <w:r w:rsidRPr="00385621">
          <w:rPr>
            <w:rFonts w:ascii="Times New Roman" w:hAnsi="Times New Roman" w:cs="Times New Roman"/>
            <w:color w:val="3272C0"/>
            <w:sz w:val="26"/>
            <w:szCs w:val="26"/>
            <w:lang w:eastAsia="ru-RU"/>
          </w:rPr>
          <w:t xml:space="preserve">5 </w:t>
        </w:r>
      </w:hyperlink>
      <w:r w:rsidRPr="00385621">
        <w:rPr>
          <w:rFonts w:ascii="Times New Roman" w:hAnsi="Times New Roman" w:cs="Times New Roman"/>
          <w:sz w:val="26"/>
          <w:szCs w:val="26"/>
          <w:lang w:eastAsia="ru-RU"/>
        </w:rPr>
        <w:t>Федерального закона N 39-ФЗ в случае если конфликт интересов брокера и его клиента или управляющего и его клиента или разных клиентов одного управляющего, о котором все стороны не были уведомлены заранее, привел к действиям управляющего, нанесшим ущерб интересам клиента, брокер и управляющий обязаны возместить убытки клиентам, в порядке, установленном гражданским законодательством Российской Федерации.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Содержание понятия "конфликт интересов" для этого вида организаций раскрывается в </w:t>
      </w:r>
      <w:hyperlink r:id="rId91" w:anchor="block_1" w:history="1">
        <w:r w:rsidRPr="00385621">
          <w:rPr>
            <w:rFonts w:ascii="Times New Roman" w:hAnsi="Times New Roman" w:cs="Times New Roman"/>
            <w:color w:val="3272C0"/>
            <w:sz w:val="26"/>
            <w:szCs w:val="26"/>
            <w:lang w:eastAsia="ru-RU"/>
          </w:rPr>
          <w:t>постановлении</w:t>
        </w:r>
      </w:hyperlink>
      <w:r w:rsidRPr="00385621">
        <w:rPr>
          <w:rFonts w:ascii="Times New Roman" w:hAnsi="Times New Roman" w:cs="Times New Roman"/>
          <w:sz w:val="26"/>
          <w:szCs w:val="26"/>
          <w:lang w:eastAsia="ru-RU"/>
        </w:rPr>
        <w:t xml:space="preserve"> ФКЦБ России от 5 ноября 1998 г. N 44 "О предотвращении конфликта интересов при осуществлении профессиональной деятельности на рынке ценных бумаг" (далее - постановление N 44). В соответствии с </w:t>
      </w:r>
      <w:hyperlink r:id="rId92" w:anchor="block_1" w:history="1">
        <w:r w:rsidRPr="00385621">
          <w:rPr>
            <w:rFonts w:ascii="Times New Roman" w:hAnsi="Times New Roman" w:cs="Times New Roman"/>
            <w:color w:val="3272C0"/>
            <w:sz w:val="26"/>
            <w:szCs w:val="26"/>
            <w:lang w:eastAsia="ru-RU"/>
          </w:rPr>
          <w:t>пунктом 1</w:t>
        </w:r>
      </w:hyperlink>
      <w:r w:rsidRPr="00385621">
        <w:rPr>
          <w:rFonts w:ascii="Times New Roman" w:hAnsi="Times New Roman" w:cs="Times New Roman"/>
          <w:sz w:val="26"/>
          <w:szCs w:val="26"/>
          <w:lang w:eastAsia="ru-RU"/>
        </w:rPr>
        <w:t xml:space="preserve"> данного постановления под конфликтом интересов понимается противоречие между имущественными и иными интересами профессионального участника рынка ценных бумаг (далее - профессиональный участник) и (или) его работников, осуществляющих свою деятельность на основании трудового или гражданско-правового договора (далее - работников), и клиента профессионального участника, в результате которого действия (бездействия) профессионального участника и (или) его работников причиняют убытки клиенту и (или) влекут иные неблагоприятные последствия для клиента.</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этом согласно </w:t>
      </w:r>
      <w:hyperlink r:id="rId93" w:anchor="block_4" w:history="1">
        <w:r w:rsidRPr="00385621">
          <w:rPr>
            <w:rFonts w:ascii="Times New Roman" w:hAnsi="Times New Roman" w:cs="Times New Roman"/>
            <w:color w:val="3272C0"/>
            <w:sz w:val="26"/>
            <w:szCs w:val="26"/>
            <w:lang w:eastAsia="ru-RU"/>
          </w:rPr>
          <w:t>пункту 4</w:t>
        </w:r>
      </w:hyperlink>
      <w:r w:rsidRPr="00385621">
        <w:rPr>
          <w:rFonts w:ascii="Times New Roman" w:hAnsi="Times New Roman" w:cs="Times New Roman"/>
          <w:sz w:val="26"/>
          <w:szCs w:val="26"/>
          <w:lang w:eastAsia="ru-RU"/>
        </w:rPr>
        <w:t xml:space="preserve"> постановления N 44 саморегулируемые организации профессиональных участников рынка ценных бумаг обязаны разработать и утвердить для своих членов стандарты профессиональной этики профессиональных участников рынка ценных бумаг, предусматривающие меры по предотвращению возникновения конфликта интересов.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Определение "конфликт интересов", закрепленное в </w:t>
      </w:r>
      <w:hyperlink r:id="rId94" w:anchor="block_1" w:history="1">
        <w:r w:rsidRPr="00385621">
          <w:rPr>
            <w:rFonts w:ascii="Times New Roman" w:hAnsi="Times New Roman" w:cs="Times New Roman"/>
            <w:color w:val="3272C0"/>
            <w:sz w:val="26"/>
            <w:szCs w:val="26"/>
            <w:lang w:eastAsia="ru-RU"/>
          </w:rPr>
          <w:t>постановлении</w:t>
        </w:r>
      </w:hyperlink>
      <w:r w:rsidRPr="00385621">
        <w:rPr>
          <w:rFonts w:ascii="Times New Roman" w:hAnsi="Times New Roman" w:cs="Times New Roman"/>
          <w:sz w:val="26"/>
          <w:szCs w:val="26"/>
          <w:lang w:eastAsia="ru-RU"/>
        </w:rPr>
        <w:t xml:space="preserve"> N 44 применяется и в отношении управляющих компаний инвестиционных фондов. В соответствии со </w:t>
      </w:r>
      <w:hyperlink r:id="rId95" w:anchor="block_38" w:history="1">
        <w:r w:rsidRPr="00385621">
          <w:rPr>
            <w:rFonts w:ascii="Times New Roman" w:hAnsi="Times New Roman" w:cs="Times New Roman"/>
            <w:color w:val="3272C0"/>
            <w:sz w:val="26"/>
            <w:szCs w:val="26"/>
            <w:lang w:eastAsia="ru-RU"/>
          </w:rPr>
          <w:t>статьей 38</w:t>
        </w:r>
      </w:hyperlink>
      <w:r w:rsidRPr="00385621">
        <w:rPr>
          <w:rFonts w:ascii="Times New Roman" w:hAnsi="Times New Roman" w:cs="Times New Roman"/>
          <w:sz w:val="26"/>
          <w:szCs w:val="26"/>
          <w:lang w:eastAsia="ru-RU"/>
        </w:rPr>
        <w:t xml:space="preserve"> Федерального закона от 29 ноября 2001 г. N 156-ФЗ "Об инвестиционных фондах" управляющая компания вправе осуществлять инвестирование собственных средств, совершать сделки по передаче имущества в пользование, а также оказывать консультационные услуги в области инвестиций при соблюдении требований нормативных актов Банка России по предупреждению конфликта интересов.</w:t>
      </w:r>
    </w:p>
    <w:p w:rsidR="00385621" w:rsidRPr="00385621" w:rsidRDefault="00385621" w:rsidP="003E52FD">
      <w:pPr>
        <w:pStyle w:val="a3"/>
        <w:ind w:firstLine="709"/>
        <w:jc w:val="both"/>
        <w:rPr>
          <w:rFonts w:ascii="Times New Roman" w:hAnsi="Times New Roman" w:cs="Times New Roman"/>
          <w:sz w:val="26"/>
          <w:szCs w:val="26"/>
          <w:lang w:eastAsia="ru-RU"/>
        </w:rPr>
      </w:pPr>
    </w:p>
    <w:p w:rsidR="00385621" w:rsidRPr="003E52FD" w:rsidRDefault="00385621" w:rsidP="003E52FD">
      <w:pPr>
        <w:pStyle w:val="a3"/>
        <w:jc w:val="center"/>
        <w:rPr>
          <w:rFonts w:ascii="Times New Roman" w:hAnsi="Times New Roman" w:cs="Times New Roman"/>
          <w:b/>
          <w:sz w:val="26"/>
          <w:szCs w:val="26"/>
          <w:lang w:eastAsia="ru-RU"/>
        </w:rPr>
      </w:pPr>
      <w:r w:rsidRPr="003E52FD">
        <w:rPr>
          <w:rFonts w:ascii="Times New Roman" w:hAnsi="Times New Roman" w:cs="Times New Roman"/>
          <w:b/>
          <w:sz w:val="26"/>
          <w:szCs w:val="26"/>
          <w:lang w:eastAsia="ru-RU"/>
        </w:rPr>
        <w:t>Кредитные организации</w:t>
      </w:r>
    </w:p>
    <w:p w:rsidR="003E52FD" w:rsidRDefault="003E52FD" w:rsidP="00385621">
      <w:pPr>
        <w:pStyle w:val="a3"/>
        <w:jc w:val="both"/>
        <w:rPr>
          <w:rFonts w:ascii="Times New Roman" w:hAnsi="Times New Roman" w:cs="Times New Roman"/>
          <w:sz w:val="26"/>
          <w:szCs w:val="26"/>
          <w:lang w:eastAsia="ru-RU"/>
        </w:rPr>
      </w:pP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Применительно к кредитным организациям определение "конфликта интересов" закреплено в </w:t>
      </w:r>
      <w:hyperlink r:id="rId96" w:history="1">
        <w:r w:rsidRPr="00385621">
          <w:rPr>
            <w:rFonts w:ascii="Times New Roman" w:hAnsi="Times New Roman" w:cs="Times New Roman"/>
            <w:color w:val="3272C0"/>
            <w:sz w:val="26"/>
            <w:szCs w:val="26"/>
            <w:lang w:eastAsia="ru-RU"/>
          </w:rPr>
          <w:t>Положении</w:t>
        </w:r>
      </w:hyperlink>
      <w:r w:rsidRPr="00385621">
        <w:rPr>
          <w:rFonts w:ascii="Times New Roman" w:hAnsi="Times New Roman" w:cs="Times New Roman"/>
          <w:sz w:val="26"/>
          <w:szCs w:val="26"/>
          <w:lang w:eastAsia="ru-RU"/>
        </w:rPr>
        <w:t xml:space="preserve"> Банка России от 16 декабря 2003 г. N 242-П об организации внутреннего контроля в кредитных организациях и банковских группах (далее - Положение). В соответствии с </w:t>
      </w:r>
      <w:hyperlink r:id="rId97" w:anchor="block_342" w:history="1">
        <w:r w:rsidRPr="00385621">
          <w:rPr>
            <w:rFonts w:ascii="Times New Roman" w:hAnsi="Times New Roman" w:cs="Times New Roman"/>
            <w:color w:val="3272C0"/>
            <w:sz w:val="26"/>
            <w:szCs w:val="26"/>
            <w:lang w:eastAsia="ru-RU"/>
          </w:rPr>
          <w:t>пунктом 3.4.2</w:t>
        </w:r>
      </w:hyperlink>
      <w:r w:rsidRPr="00385621">
        <w:rPr>
          <w:rFonts w:ascii="Times New Roman" w:hAnsi="Times New Roman" w:cs="Times New Roman"/>
          <w:sz w:val="26"/>
          <w:szCs w:val="26"/>
          <w:lang w:eastAsia="ru-RU"/>
        </w:rPr>
        <w:t>. Положения под конфликтом интересов понимается противоречие между имущественными и иными интересами кредитной организации и (или) ее служащих и (или) клиентов, которое может повлечь за собой неблагоприятные последствия для кредитной организации и (или) ее клиентов.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этом кредитная организация должна обеспечить распределение должностных обязанностей служащих таким образом, чтобы исключить конфликт интересов. В </w:t>
      </w:r>
      <w:r w:rsidRPr="00385621">
        <w:rPr>
          <w:rFonts w:ascii="Times New Roman" w:hAnsi="Times New Roman" w:cs="Times New Roman"/>
          <w:sz w:val="26"/>
          <w:szCs w:val="26"/>
          <w:lang w:eastAsia="ru-RU"/>
        </w:rPr>
        <w:lastRenderedPageBreak/>
        <w:t>частности, одному и тому же подразделению или служащему не может быть предоставлено право:</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совершать банковские операции и другие сделки и осуществлять их регистрацию и (или) отражение в учете;</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санкционировать выплату денежных средств и осуществлять (совершать) их фактическую выплату;</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проводить операции по счетам клиентов кредитной организации и счетам, отражающим собственную финансово-хозяйственную деятельность кредитной организации;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предоставлять консультационные и информационные услуги клиентам кредитной организации и совершать операции с теми же клиентами;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оценивать достоверность и полноту документов, представляемых при выдаче кредита, и осуществлять мониторинг финансового состояния заемщика;</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совершать действия в любых других областях, где может возникнуть конфликт интересов.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соответствии с </w:t>
      </w:r>
      <w:hyperlink r:id="rId98" w:anchor="block_343" w:history="1">
        <w:r w:rsidRPr="00385621">
          <w:rPr>
            <w:rFonts w:ascii="Times New Roman" w:hAnsi="Times New Roman" w:cs="Times New Roman"/>
            <w:color w:val="3272C0"/>
            <w:sz w:val="26"/>
            <w:szCs w:val="26"/>
            <w:lang w:eastAsia="ru-RU"/>
          </w:rPr>
          <w:t>пунктом 3.4.3</w:t>
        </w:r>
      </w:hyperlink>
      <w:r w:rsidRPr="00385621">
        <w:rPr>
          <w:rFonts w:ascii="Times New Roman" w:hAnsi="Times New Roman" w:cs="Times New Roman"/>
          <w:sz w:val="26"/>
          <w:szCs w:val="26"/>
          <w:lang w:eastAsia="ru-RU"/>
        </w:rPr>
        <w:t>. Положения каждая кредитная организация должна установить порядок выявления и контроля за областями потенциального конфликта интересов, проверки должностных обязанностей руководителя кредитной организации и его заместителей, главного бухгалтера и его заместителей, руководителя и главного бухгалтера филиала кредитной организации, а также иных служащих кредитной организации.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3E52FD" w:rsidRDefault="00385621" w:rsidP="003E52FD">
      <w:pPr>
        <w:pStyle w:val="a3"/>
        <w:jc w:val="center"/>
        <w:rPr>
          <w:rFonts w:ascii="Times New Roman" w:hAnsi="Times New Roman" w:cs="Times New Roman"/>
          <w:b/>
          <w:sz w:val="26"/>
          <w:szCs w:val="26"/>
          <w:lang w:eastAsia="ru-RU"/>
        </w:rPr>
      </w:pPr>
      <w:r w:rsidRPr="003E52FD">
        <w:rPr>
          <w:rFonts w:ascii="Times New Roman" w:hAnsi="Times New Roman" w:cs="Times New Roman"/>
          <w:b/>
          <w:sz w:val="26"/>
          <w:szCs w:val="26"/>
          <w:lang w:eastAsia="ru-RU"/>
        </w:rPr>
        <w:t>Организации, осуществляющие медицинскую или фармацевтическую деятельность</w:t>
      </w:r>
    </w:p>
    <w:p w:rsidR="003E52FD" w:rsidRDefault="003E52FD" w:rsidP="00385621">
      <w:pPr>
        <w:pStyle w:val="a3"/>
        <w:jc w:val="both"/>
        <w:rPr>
          <w:rFonts w:ascii="Times New Roman" w:hAnsi="Times New Roman" w:cs="Times New Roman"/>
          <w:sz w:val="26"/>
          <w:szCs w:val="26"/>
          <w:lang w:eastAsia="ru-RU"/>
        </w:rPr>
      </w:pP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Применительно к организациям, осуществляющим медицинскую или фармацевтическую деятельность, понятие "конфликт интересов" определено в </w:t>
      </w:r>
      <w:hyperlink r:id="rId99" w:anchor="block_75" w:history="1">
        <w:r w:rsidRPr="00385621">
          <w:rPr>
            <w:rFonts w:ascii="Times New Roman" w:hAnsi="Times New Roman" w:cs="Times New Roman"/>
            <w:color w:val="3272C0"/>
            <w:sz w:val="26"/>
            <w:szCs w:val="26"/>
            <w:lang w:eastAsia="ru-RU"/>
          </w:rPr>
          <w:t>статье 75</w:t>
        </w:r>
      </w:hyperlink>
      <w:r w:rsidRPr="00385621">
        <w:rPr>
          <w:rFonts w:ascii="Times New Roman" w:hAnsi="Times New Roman" w:cs="Times New Roman"/>
          <w:sz w:val="26"/>
          <w:szCs w:val="26"/>
          <w:lang w:eastAsia="ru-RU"/>
        </w:rPr>
        <w:t xml:space="preserve"> Федерального закона от 21 ноября 2011 г. N 323-ФЗ "Об основах охраны здоровья граждан в Российской Федерации" (далее - Федеральный закон N 323-ФЗ). В соответствии с </w:t>
      </w:r>
      <w:hyperlink r:id="rId100" w:anchor="block_751" w:history="1">
        <w:r w:rsidRPr="00385621">
          <w:rPr>
            <w:rFonts w:ascii="Times New Roman" w:hAnsi="Times New Roman" w:cs="Times New Roman"/>
            <w:color w:val="3272C0"/>
            <w:sz w:val="26"/>
            <w:szCs w:val="26"/>
            <w:lang w:eastAsia="ru-RU"/>
          </w:rPr>
          <w:t>частью 1 статьи 75</w:t>
        </w:r>
      </w:hyperlink>
      <w:r w:rsidRPr="00385621">
        <w:rPr>
          <w:rFonts w:ascii="Times New Roman" w:hAnsi="Times New Roman" w:cs="Times New Roman"/>
          <w:sz w:val="26"/>
          <w:szCs w:val="26"/>
          <w:lang w:eastAsia="ru-RU"/>
        </w:rPr>
        <w:t xml:space="preserve"> Федерального закона N 323-ФЗ под конфликтом интересов понимается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w:t>
      </w:r>
    </w:p>
    <w:p w:rsidR="00385621" w:rsidRPr="00385621" w:rsidRDefault="00385621" w:rsidP="003E52FD">
      <w:pPr>
        <w:pStyle w:val="a3"/>
        <w:ind w:firstLine="709"/>
        <w:jc w:val="both"/>
        <w:rPr>
          <w:rFonts w:ascii="Times New Roman" w:hAnsi="Times New Roman" w:cs="Times New Roman"/>
          <w:sz w:val="26"/>
          <w:szCs w:val="26"/>
          <w:lang w:eastAsia="ru-RU"/>
        </w:rPr>
      </w:pPr>
      <w:hyperlink r:id="rId101" w:anchor="block_752"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N 323-ФЗ обязывает медицинских и фармацевтических работников информировать о возникновении конфликта интересов в письменной форме:</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медицинский работник или фармацевтический работник обязан проинформировать руководителя медицинской организации или руководителя аптечной организации, в которой он работает;</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Министерство здравоохранения Российской Федерации;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индивидуальный предприниматель, осуществляющий медицинскую деятельность или фармацевтическую деятельность, обязан проинформировать Министерство здравоохранения Российской Федерации.</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этом следует обратить особое внимание на то, что в ноябре 2013 года в КоАП РФ была добавлена </w:t>
      </w:r>
      <w:hyperlink r:id="rId102" w:anchor="block_629" w:history="1">
        <w:r w:rsidRPr="00385621">
          <w:rPr>
            <w:rFonts w:ascii="Times New Roman" w:hAnsi="Times New Roman" w:cs="Times New Roman"/>
            <w:color w:val="3272C0"/>
            <w:sz w:val="26"/>
            <w:szCs w:val="26"/>
            <w:lang w:eastAsia="ru-RU"/>
          </w:rPr>
          <w:t>статья 6.29</w:t>
        </w:r>
      </w:hyperlink>
      <w:r w:rsidRPr="00385621">
        <w:rPr>
          <w:rFonts w:ascii="Times New Roman" w:hAnsi="Times New Roman" w:cs="Times New Roman"/>
          <w:sz w:val="26"/>
          <w:szCs w:val="26"/>
          <w:lang w:eastAsia="ru-RU"/>
        </w:rPr>
        <w:t xml:space="preserve">, предусматривающая наложение административных штрафов за непредставление информации о конфликте интересов при осуществлении </w:t>
      </w:r>
      <w:r w:rsidRPr="00385621">
        <w:rPr>
          <w:rFonts w:ascii="Times New Roman" w:hAnsi="Times New Roman" w:cs="Times New Roman"/>
          <w:sz w:val="26"/>
          <w:szCs w:val="26"/>
          <w:lang w:eastAsia="ru-RU"/>
        </w:rPr>
        <w:lastRenderedPageBreak/>
        <w:t>медицинской деятельности и фармацевтической деятельности. В соответствии с данной статьей:</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непредставление соответствующей информации медицинским работником или фармацевтическим работником наказывается штрафом в размере от трех тысяч до пяти тысяч рублей;</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непредставление или несвоевременное представление соответствующей информации руководителем медицинской или аптечной организации наказывается штрафом в размере от пяти тысяч до десяти тысяч рублей;</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непредставление соответствующей информации индивидуальным предпринимателем наказывается штрафом в размере от трех тысяч до пяти тысяч рублей.</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этом повторное непредставление или несвоевременное представление информации о конфликте интересов может повлечь дисквалификацию на срок до шести месяцев.</w:t>
      </w:r>
    </w:p>
    <w:p w:rsidR="00385621" w:rsidRPr="00385621" w:rsidRDefault="00385621" w:rsidP="003E52FD">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Руководители медицинских и аптечных организаций, а также индивидуальные предприниматели, осуществляющие медицинскую или фармацевтическую деятельность, представляют информацию о возникновении конфликта интересов в Комиссию Минздрава России по урегулированию конфликта интересов при осуществлении медицинской деятельности и фармацевтической деятельности. Порядок работы Комиссии определен в </w:t>
      </w:r>
      <w:hyperlink r:id="rId103" w:anchor="block_1000" w:history="1">
        <w:r w:rsidRPr="00385621">
          <w:rPr>
            <w:rFonts w:ascii="Times New Roman" w:hAnsi="Times New Roman" w:cs="Times New Roman"/>
            <w:color w:val="3272C0"/>
            <w:sz w:val="26"/>
            <w:szCs w:val="26"/>
            <w:lang w:eastAsia="ru-RU"/>
          </w:rPr>
          <w:t>приказе</w:t>
        </w:r>
      </w:hyperlink>
      <w:r w:rsidRPr="00385621">
        <w:rPr>
          <w:rFonts w:ascii="Times New Roman" w:hAnsi="Times New Roman" w:cs="Times New Roman"/>
          <w:sz w:val="26"/>
          <w:szCs w:val="26"/>
          <w:lang w:eastAsia="ru-RU"/>
        </w:rPr>
        <w:t xml:space="preserve"> Минздрава России от 21 декабря 2012 г. N 1350н "Об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w:t>
      </w:r>
    </w:p>
    <w:p w:rsidR="00385621" w:rsidRPr="00385621" w:rsidRDefault="00385621" w:rsidP="003E52FD">
      <w:pPr>
        <w:pStyle w:val="a3"/>
        <w:ind w:firstLine="709"/>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Аудиторские организации</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соответствии с </w:t>
      </w:r>
      <w:hyperlink r:id="rId104" w:anchor="block_83" w:history="1">
        <w:r w:rsidRPr="00385621">
          <w:rPr>
            <w:rFonts w:ascii="Times New Roman" w:hAnsi="Times New Roman" w:cs="Times New Roman"/>
            <w:color w:val="3272C0"/>
            <w:sz w:val="26"/>
            <w:szCs w:val="26"/>
            <w:lang w:eastAsia="ru-RU"/>
          </w:rPr>
          <w:t>частью 3 статьи 8</w:t>
        </w:r>
      </w:hyperlink>
      <w:r w:rsidRPr="00385621">
        <w:rPr>
          <w:rFonts w:ascii="Times New Roman" w:hAnsi="Times New Roman" w:cs="Times New Roman"/>
          <w:sz w:val="26"/>
          <w:szCs w:val="26"/>
          <w:lang w:eastAsia="ru-RU"/>
        </w:rPr>
        <w:t xml:space="preserve"> Федерального закона от 30 декабря 2008 г. N 307-ФЗ "Об аудиторской деятельности" применительно к аудиторским организациям под конфликтом интересов понимается ситуация, при которой заинтересованность аудиторской организации, индивидуального аудитора может повлиять на мнение такой аудиторской организации, индивидуального аудитора о достоверности бухгалтерской (финансовой) отчетности </w:t>
      </w:r>
      <w:proofErr w:type="spellStart"/>
      <w:r w:rsidRPr="00385621">
        <w:rPr>
          <w:rFonts w:ascii="Times New Roman" w:hAnsi="Times New Roman" w:cs="Times New Roman"/>
          <w:sz w:val="26"/>
          <w:szCs w:val="26"/>
          <w:lang w:eastAsia="ru-RU"/>
        </w:rPr>
        <w:t>аудируемого</w:t>
      </w:r>
      <w:proofErr w:type="spellEnd"/>
      <w:r w:rsidRPr="00385621">
        <w:rPr>
          <w:rFonts w:ascii="Times New Roman" w:hAnsi="Times New Roman" w:cs="Times New Roman"/>
          <w:sz w:val="26"/>
          <w:szCs w:val="26"/>
          <w:lang w:eastAsia="ru-RU"/>
        </w:rPr>
        <w:t xml:space="preserve"> лица.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Данный федеральный закон запрещает аудиторским организациям осуществлять действия, влекущие возникновение конфликта интересов или создающие угрозу возникновения такого конфликта. При этом перечень типовых ситуаций конфликта интересов в деятельности аудиторских организаций, а также меры по его предотвращению и урегулированию устанавливаются Кодексом профессиональной этики аудиторов.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Кодекс содержит целый ряд положений, которые рекомендуется учитывать при внедрении мер урегулирования конфликта интересов в отдельных аудиторских организациях, в частности: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примерный перечень обстоятельств, при которых может возникнуть конфликт интересов при осуществлении аудиторской деятельности (</w:t>
      </w:r>
      <w:hyperlink r:id="rId105" w:anchor="block_230" w:history="1">
        <w:r w:rsidRPr="00385621">
          <w:rPr>
            <w:rFonts w:ascii="Times New Roman" w:hAnsi="Times New Roman" w:cs="Times New Roman"/>
            <w:color w:val="3272C0"/>
            <w:sz w:val="26"/>
            <w:szCs w:val="26"/>
            <w:lang w:eastAsia="ru-RU"/>
          </w:rPr>
          <w:t>пункт 2.30</w:t>
        </w:r>
      </w:hyperlink>
      <w:r w:rsidRPr="00385621">
        <w:rPr>
          <w:rFonts w:ascii="Times New Roman" w:hAnsi="Times New Roman" w:cs="Times New Roman"/>
          <w:sz w:val="26"/>
          <w:szCs w:val="26"/>
          <w:lang w:eastAsia="ru-RU"/>
        </w:rPr>
        <w:t>);</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примерный перечень мер предосторожности, направленных на минимизацию угроз нарушения основных принципов этики, создаваемых конфликтом интересов (</w:t>
      </w:r>
      <w:hyperlink r:id="rId106" w:anchor="block_2344" w:history="1">
        <w:r w:rsidRPr="00385621">
          <w:rPr>
            <w:rFonts w:ascii="Times New Roman" w:hAnsi="Times New Roman" w:cs="Times New Roman"/>
            <w:color w:val="3272C0"/>
            <w:sz w:val="26"/>
            <w:szCs w:val="26"/>
            <w:lang w:eastAsia="ru-RU"/>
          </w:rPr>
          <w:t>пункт 2.34.4</w:t>
        </w:r>
      </w:hyperlink>
      <w:r w:rsidRPr="00385621">
        <w:rPr>
          <w:rFonts w:ascii="Times New Roman" w:hAnsi="Times New Roman" w:cs="Times New Roman"/>
          <w:sz w:val="26"/>
          <w:szCs w:val="26"/>
          <w:lang w:eastAsia="ru-RU"/>
        </w:rPr>
        <w:t>);</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примерный перечень возможных подходов к раскрытию информации о наличии конфликта интересов и получению согласия клиентов на предоставление аудиторской организацией профессиональных услуг (</w:t>
      </w:r>
      <w:hyperlink r:id="rId107" w:anchor="block_2345" w:history="1">
        <w:r w:rsidRPr="00385621">
          <w:rPr>
            <w:rFonts w:ascii="Times New Roman" w:hAnsi="Times New Roman" w:cs="Times New Roman"/>
            <w:color w:val="3272C0"/>
            <w:sz w:val="26"/>
            <w:szCs w:val="26"/>
            <w:lang w:eastAsia="ru-RU"/>
          </w:rPr>
          <w:t>пункт 2.34.5</w:t>
        </w:r>
      </w:hyperlink>
      <w:r w:rsidRPr="00385621">
        <w:rPr>
          <w:rFonts w:ascii="Times New Roman" w:hAnsi="Times New Roman" w:cs="Times New Roman"/>
          <w:sz w:val="26"/>
          <w:szCs w:val="26"/>
          <w:lang w:eastAsia="ru-RU"/>
        </w:rPr>
        <w:t>) и т.д.</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Нормативные правовые акты, определяющие правовое положение организаций отдельн</w:t>
      </w:r>
      <w:r w:rsidR="002555CE" w:rsidRPr="002555CE">
        <w:rPr>
          <w:rFonts w:ascii="Times New Roman" w:hAnsi="Times New Roman" w:cs="Times New Roman"/>
          <w:b/>
          <w:sz w:val="26"/>
          <w:szCs w:val="26"/>
          <w:lang w:eastAsia="ru-RU"/>
        </w:rPr>
        <w:t>ых организационно-правовых форм</w:t>
      </w: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Акционерные общества</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xml:space="preserve">В </w:t>
      </w:r>
      <w:hyperlink r:id="rId108" w:history="1">
        <w:r w:rsidRPr="00385621">
          <w:rPr>
            <w:rFonts w:ascii="Times New Roman" w:hAnsi="Times New Roman" w:cs="Times New Roman"/>
            <w:color w:val="3272C0"/>
            <w:sz w:val="26"/>
            <w:szCs w:val="26"/>
            <w:lang w:eastAsia="ru-RU"/>
          </w:rPr>
          <w:t>Федеральном законе</w:t>
        </w:r>
      </w:hyperlink>
      <w:r w:rsidRPr="00385621">
        <w:rPr>
          <w:rFonts w:ascii="Times New Roman" w:hAnsi="Times New Roman" w:cs="Times New Roman"/>
          <w:sz w:val="26"/>
          <w:szCs w:val="26"/>
          <w:lang w:eastAsia="ru-RU"/>
        </w:rPr>
        <w:t xml:space="preserve"> от 26 декабря 1995 г. N 208-ФЗ "Об акционерных обществах" (далее - Федеральный закон N 208-ФЗ) понятие "конфликт интересов" не используется. Тем не менее, данный Федеральный закон закрепляет важные ограничения на совершение сделок, в которых заинтересованы отдельные лица, участвующие в органах управления акционерным обществом, и определенные виды акционеров. Без применения соответствующей терминологии Федеральный закон вводит меры урегулирования конфликта интересов путем реализации особого порядка совершения сделок с заинтересованностью. В связи с эти при внедрении мер урегулирования конфликта интересов в акционерных обществах рекомендуется уделить внимание соответствующим положениям Федерального закона N 208-ФЗ.</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соответствии с </w:t>
      </w:r>
      <w:hyperlink r:id="rId109" w:anchor="block_81012" w:history="1">
        <w:r w:rsidRPr="00385621">
          <w:rPr>
            <w:rFonts w:ascii="Times New Roman" w:hAnsi="Times New Roman" w:cs="Times New Roman"/>
            <w:color w:val="3272C0"/>
            <w:sz w:val="26"/>
            <w:szCs w:val="26"/>
            <w:lang w:eastAsia="ru-RU"/>
          </w:rPr>
          <w:t>частью 1 статьи 81</w:t>
        </w:r>
      </w:hyperlink>
      <w:r w:rsidRPr="00385621">
        <w:rPr>
          <w:rFonts w:ascii="Times New Roman" w:hAnsi="Times New Roman" w:cs="Times New Roman"/>
          <w:sz w:val="26"/>
          <w:szCs w:val="26"/>
          <w:lang w:eastAsia="ru-RU"/>
        </w:rPr>
        <w:t xml:space="preserve"> Федерального закона N 208-ФЗ ограничения устанавливаются на сделки, в совершении которых имеется заинтересованность следующих лиц:</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члена совета директоров (наблюдательного совета)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лица, осуществляющего функции единоличного исполнительного органа общества, в том числе управляющей организации или управляющего,</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члена коллегиального исполнительного органа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акционера общества, имеющего совместно с его аффилированными лицами 20 и более процентов голосующих акций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лица, имеющего право давать обществу обязательные для него указания.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этом под заинтересованностью понимается ситуация, при которой указанные лица, их супруги, родители, дети, полнородные и </w:t>
      </w:r>
      <w:proofErr w:type="spellStart"/>
      <w:r w:rsidRPr="00385621">
        <w:rPr>
          <w:rFonts w:ascii="Times New Roman" w:hAnsi="Times New Roman" w:cs="Times New Roman"/>
          <w:sz w:val="26"/>
          <w:szCs w:val="26"/>
          <w:lang w:eastAsia="ru-RU"/>
        </w:rPr>
        <w:t>неполнородные</w:t>
      </w:r>
      <w:proofErr w:type="spellEnd"/>
      <w:r w:rsidRPr="00385621">
        <w:rPr>
          <w:rFonts w:ascii="Times New Roman" w:hAnsi="Times New Roman" w:cs="Times New Roman"/>
          <w:sz w:val="26"/>
          <w:szCs w:val="26"/>
          <w:lang w:eastAsia="ru-RU"/>
        </w:rPr>
        <w:t xml:space="preserve"> братья и сестры, усыновители и усыновленные и (или) их аффилированные лица: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являются стороной, выгодоприобретателем, посредником или представителем в сделке;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владеют (каждый в отдельности или в совокупности) 20 и более процентами акций (долей, паев) юридического лица, являющегося стороной, выгодоприобретателем, посредником или представителем в сделке;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 иных случаях, определенных уставом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целях регулирования сделок с заинтересованностью на указанных лиц возлагается обязанность сообщать совету директоров (наблюдательному совету) общества, ревизионной комиссии (ревизора) общества и аудитору общества информацию:</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 юридических лицах, в которых они владеют самостоятельно или совместно со своим аффилированным лицом (лицами) 20 или более процентами голосующих акций (долей, паев);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 юридических лицах, в органах управления которых они занимают должности;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 известных им совершаемых или предполагаемых сделках, в которых они могут быть признаны заинтересованными лицами.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Основным ограничением на совершение сделок с заинтересованностью является особый порядок их одобрения. В частности, такая сделка до ее совершения должна быть одобрена советом директоров (наблюдательным советом) общества или общим собранием акционеров. Подробный порядок одобрения сделки, в совершении которой имеется заинтересованность, закреплен в </w:t>
      </w:r>
      <w:hyperlink r:id="rId110" w:anchor="block_83" w:history="1">
        <w:r w:rsidRPr="00385621">
          <w:rPr>
            <w:rFonts w:ascii="Times New Roman" w:hAnsi="Times New Roman" w:cs="Times New Roman"/>
            <w:color w:val="3272C0"/>
            <w:sz w:val="26"/>
            <w:szCs w:val="26"/>
            <w:lang w:eastAsia="ru-RU"/>
          </w:rPr>
          <w:t>статье 83</w:t>
        </w:r>
      </w:hyperlink>
      <w:r w:rsidRPr="00385621">
        <w:rPr>
          <w:rFonts w:ascii="Times New Roman" w:hAnsi="Times New Roman" w:cs="Times New Roman"/>
          <w:sz w:val="26"/>
          <w:szCs w:val="26"/>
          <w:lang w:eastAsia="ru-RU"/>
        </w:rPr>
        <w:t> Федерального закона N 208-ФЗ.</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Общества с ограниченной ответственностью</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w:t>
      </w:r>
      <w:hyperlink r:id="rId111" w:history="1">
        <w:r w:rsidRPr="00385621">
          <w:rPr>
            <w:rFonts w:ascii="Times New Roman" w:hAnsi="Times New Roman" w:cs="Times New Roman"/>
            <w:color w:val="3272C0"/>
            <w:sz w:val="26"/>
            <w:szCs w:val="26"/>
            <w:lang w:eastAsia="ru-RU"/>
          </w:rPr>
          <w:t>Федеральном законе</w:t>
        </w:r>
      </w:hyperlink>
      <w:r w:rsidRPr="00385621">
        <w:rPr>
          <w:rFonts w:ascii="Times New Roman" w:hAnsi="Times New Roman" w:cs="Times New Roman"/>
          <w:sz w:val="26"/>
          <w:szCs w:val="26"/>
          <w:lang w:eastAsia="ru-RU"/>
        </w:rPr>
        <w:t xml:space="preserve"> от 8 февраля 1998 г. N 14-ФЗ "Об обществах с ограниченной ответственностью" (далее - Федеральный закон N 14-ФЗ) понятие "конфликт интересов" не используется. При этом так же, как и в случае с акционерными обществами, в </w:t>
      </w:r>
      <w:hyperlink r:id="rId112" w:anchor="block_45" w:history="1">
        <w:r w:rsidRPr="00385621">
          <w:rPr>
            <w:rFonts w:ascii="Times New Roman" w:hAnsi="Times New Roman" w:cs="Times New Roman"/>
            <w:color w:val="3272C0"/>
            <w:sz w:val="26"/>
            <w:szCs w:val="26"/>
            <w:lang w:eastAsia="ru-RU"/>
          </w:rPr>
          <w:t>Федеральном законе</w:t>
        </w:r>
      </w:hyperlink>
      <w:r w:rsidRPr="00385621">
        <w:rPr>
          <w:rFonts w:ascii="Times New Roman" w:hAnsi="Times New Roman" w:cs="Times New Roman"/>
          <w:sz w:val="26"/>
          <w:szCs w:val="26"/>
          <w:lang w:eastAsia="ru-RU"/>
        </w:rPr>
        <w:t xml:space="preserve"> N 14-ФЗ закреплены ограничения на совершение сделок, в которых имеется заинтересованность. Этим положениям следует уделять пристальное внимание при внедрении мер урегулирования конфликта интересов в обществах с ограниченной ответственностью.</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соответствии с </w:t>
      </w:r>
      <w:hyperlink r:id="rId113" w:anchor="block_51000" w:history="1">
        <w:r w:rsidRPr="00385621">
          <w:rPr>
            <w:rFonts w:ascii="Times New Roman" w:hAnsi="Times New Roman" w:cs="Times New Roman"/>
            <w:color w:val="3272C0"/>
            <w:sz w:val="26"/>
            <w:szCs w:val="26"/>
            <w:lang w:eastAsia="ru-RU"/>
          </w:rPr>
          <w:t>частью 1 статьи 45</w:t>
        </w:r>
      </w:hyperlink>
      <w:r w:rsidRPr="00385621">
        <w:rPr>
          <w:rFonts w:ascii="Times New Roman" w:hAnsi="Times New Roman" w:cs="Times New Roman"/>
          <w:sz w:val="26"/>
          <w:szCs w:val="26"/>
          <w:lang w:eastAsia="ru-RU"/>
        </w:rPr>
        <w:t xml:space="preserve"> Федерального закона N 14-ФЗ ограничения устанавливаются на сделки, в совершении которых имеется заинтересованность следующих лиц:</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члена совета директоров (наблюдательного совета)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лица, осуществляющего функции единоличного исполнительного органа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члена коллегиального исполнительного органа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участника общества, имеющего совместно с его аффилированными лицами двадцать и более процентов голосов от общего числа голосов участников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лица, имеющего право давать обществу обязательные для него указания.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этом под заинтересованностью понимается ситуация, при которой указанные лица, их супруги, родители, дети, полнородные и </w:t>
      </w:r>
      <w:proofErr w:type="spellStart"/>
      <w:r w:rsidRPr="00385621">
        <w:rPr>
          <w:rFonts w:ascii="Times New Roman" w:hAnsi="Times New Roman" w:cs="Times New Roman"/>
          <w:sz w:val="26"/>
          <w:szCs w:val="26"/>
          <w:lang w:eastAsia="ru-RU"/>
        </w:rPr>
        <w:t>неполнородные</w:t>
      </w:r>
      <w:proofErr w:type="spellEnd"/>
      <w:r w:rsidRPr="00385621">
        <w:rPr>
          <w:rFonts w:ascii="Times New Roman" w:hAnsi="Times New Roman" w:cs="Times New Roman"/>
          <w:sz w:val="26"/>
          <w:szCs w:val="26"/>
          <w:lang w:eastAsia="ru-RU"/>
        </w:rPr>
        <w:t xml:space="preserve"> братья и сестры, усыновители и усыновленные и (или) их аффилированные лица: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являются стороной сделки или выступают в интересах третьих лиц в их отношениях с обществом;</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обществом;</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занимают должности в органах управления юридического лица, являющегося стороной сделки или выступающего в интересах третьих лиц в их отношениях с обществом, а также должности в органах управления управляющей организации такого юридического лица;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 иных случаях, определенных уставом общества.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целях регулирования сделок с заинтересованностью на указанных лиц возлагается обязанность сообщать общему собранию участников общества информацию:</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о юридических лицах, в которых они, их супруги, родители, дети, полнородные и </w:t>
      </w:r>
      <w:proofErr w:type="spellStart"/>
      <w:r w:rsidRPr="00385621">
        <w:rPr>
          <w:rFonts w:ascii="Times New Roman" w:hAnsi="Times New Roman" w:cs="Times New Roman"/>
          <w:sz w:val="26"/>
          <w:szCs w:val="26"/>
          <w:lang w:eastAsia="ru-RU"/>
        </w:rPr>
        <w:t>неполнородные</w:t>
      </w:r>
      <w:proofErr w:type="spellEnd"/>
      <w:r w:rsidRPr="00385621">
        <w:rPr>
          <w:rFonts w:ascii="Times New Roman" w:hAnsi="Times New Roman" w:cs="Times New Roman"/>
          <w:sz w:val="26"/>
          <w:szCs w:val="26"/>
          <w:lang w:eastAsia="ru-RU"/>
        </w:rPr>
        <w:t xml:space="preserve"> братья и сестры, усыновители и усыновленные и (или) их аффилированные лица владеют двадцатью и более процентами акций (долей, паев);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о юридических лицах, в которых они, их супруги, родители, дети, полнородные и </w:t>
      </w:r>
      <w:proofErr w:type="spellStart"/>
      <w:r w:rsidRPr="00385621">
        <w:rPr>
          <w:rFonts w:ascii="Times New Roman" w:hAnsi="Times New Roman" w:cs="Times New Roman"/>
          <w:sz w:val="26"/>
          <w:szCs w:val="26"/>
          <w:lang w:eastAsia="ru-RU"/>
        </w:rPr>
        <w:t>неполнородные</w:t>
      </w:r>
      <w:proofErr w:type="spellEnd"/>
      <w:r w:rsidRPr="00385621">
        <w:rPr>
          <w:rFonts w:ascii="Times New Roman" w:hAnsi="Times New Roman" w:cs="Times New Roman"/>
          <w:sz w:val="26"/>
          <w:szCs w:val="26"/>
          <w:lang w:eastAsia="ru-RU"/>
        </w:rPr>
        <w:t xml:space="preserve"> братья и сестры, усыновители и усыновленные и (или) их аффилированные лица занимают должности в органах управления;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 известных им совершаемых или предполагаемых сделках, в совершении которых они могут быть признаны заинтересованными.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Основным ограничением на совершение сделок с заинтересованностью является особый порядок их одобрения. В частности, такая сделка должна быть одобрена решением общего собрания участников общества. Подробный порядок одобрения сделки, в совершении которой имеется заинтересованность, закреплен в </w:t>
      </w:r>
      <w:hyperlink r:id="rId114" w:anchor="block_4503" w:history="1">
        <w:r w:rsidRPr="00385621">
          <w:rPr>
            <w:rFonts w:ascii="Times New Roman" w:hAnsi="Times New Roman" w:cs="Times New Roman"/>
            <w:color w:val="3272C0"/>
            <w:sz w:val="26"/>
            <w:szCs w:val="26"/>
            <w:lang w:eastAsia="ru-RU"/>
          </w:rPr>
          <w:t>части 3 статьи 45</w:t>
        </w:r>
      </w:hyperlink>
      <w:r w:rsidRPr="00385621">
        <w:rPr>
          <w:rFonts w:ascii="Times New Roman" w:hAnsi="Times New Roman" w:cs="Times New Roman"/>
          <w:sz w:val="26"/>
          <w:szCs w:val="26"/>
          <w:lang w:eastAsia="ru-RU"/>
        </w:rPr>
        <w:t> Федерального закона N 14-ФЗ.</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Некоммерческие организации, в том числе саморегулируемые организации</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hyperlink r:id="rId115"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от 12 января 1996 г. N 7-ФЗ "О некоммерческих организациях" (далее - Федеральный закон N 7-ФЗ) не содержит определения "конфликта интересов", однако это понятие в законе используется. Регулированию конфликта интересов в Федеральном законе N 7-ФЗ посвящена </w:t>
      </w:r>
      <w:hyperlink r:id="rId116" w:anchor="block_27" w:history="1">
        <w:r w:rsidRPr="00385621">
          <w:rPr>
            <w:rFonts w:ascii="Times New Roman" w:hAnsi="Times New Roman" w:cs="Times New Roman"/>
            <w:color w:val="3272C0"/>
            <w:sz w:val="26"/>
            <w:szCs w:val="26"/>
            <w:lang w:eastAsia="ru-RU"/>
          </w:rPr>
          <w:t>статья 27</w:t>
        </w:r>
      </w:hyperlink>
      <w:r w:rsidRPr="00385621">
        <w:rPr>
          <w:rFonts w:ascii="Times New Roman" w:hAnsi="Times New Roman" w:cs="Times New Roman"/>
          <w:sz w:val="26"/>
          <w:szCs w:val="26"/>
          <w:lang w:eastAsia="ru-RU"/>
        </w:rPr>
        <w:t>, которая в частности, устанавливает, что 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xml:space="preserve">При этом в соответствии с </w:t>
      </w:r>
      <w:hyperlink r:id="rId117" w:anchor="block_2701" w:history="1">
        <w:r w:rsidRPr="00385621">
          <w:rPr>
            <w:rFonts w:ascii="Times New Roman" w:hAnsi="Times New Roman" w:cs="Times New Roman"/>
            <w:color w:val="3272C0"/>
            <w:sz w:val="26"/>
            <w:szCs w:val="26"/>
            <w:lang w:eastAsia="ru-RU"/>
          </w:rPr>
          <w:t>частью 1 статьи 27</w:t>
        </w:r>
      </w:hyperlink>
      <w:r w:rsidRPr="00385621">
        <w:rPr>
          <w:rFonts w:ascii="Times New Roman" w:hAnsi="Times New Roman" w:cs="Times New Roman"/>
          <w:sz w:val="26"/>
          <w:szCs w:val="26"/>
          <w:lang w:eastAsia="ru-RU"/>
        </w:rPr>
        <w:t xml:space="preserve"> Федерального закона N 7-ФЗ лицами, заинтересованными в совершении некоммерческой организацией тех или иных действий, в том числе сделок, с другими организациями или гражданами (заинтересованными лицами), признаются руководитель и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состоят с этими организациями или гражданами в трудовых отношениях;</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являются участниками, кредиторами этих организаций состоят с этими гражданами в близких родственных отношениях;</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являются кредиторами этих граждан.</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Вместе с тем указанные организации или граждане должны отвечать одной из следующих характеристик:</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являются поставщиками товаров (услуг) для некоммерческой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являются крупными потребителями товаров (услуг), производимых некоммерческой организацией;</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владеют имуществом, которое полностью или частично образовано некоммерческой организацией;</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могут извлекать выгоду из пользования, распоряжения имуществом некоммерческой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целях урегулирования конфликта интересов </w:t>
      </w:r>
      <w:hyperlink r:id="rId118" w:anchor="block_2703"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N 7-ФЗ также устанавливает ряд требований к совершению некоммерческой организацией сделок, в которых имеют заинтересованность заинтересованные лица: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во-первых,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или органу надзора за ее деятельностью;</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во-вторых, такая сделка должна быть одобрена органом управления некоммерческой организацией или органом надзора за ее деятельностью.</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противном случае сделка может быть признана недействительной.</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дополнение к общим нормам, распространяющимся на все некоммерческие организации, специальные нормы по урегулированию конфликта интересов применяются к саморегулируемым организациям.</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частности, </w:t>
      </w:r>
      <w:hyperlink r:id="rId119" w:anchor="block_803" w:history="1">
        <w:r w:rsidRPr="00385621">
          <w:rPr>
            <w:rFonts w:ascii="Times New Roman" w:hAnsi="Times New Roman" w:cs="Times New Roman"/>
            <w:color w:val="3272C0"/>
            <w:sz w:val="26"/>
            <w:szCs w:val="26"/>
            <w:lang w:eastAsia="ru-RU"/>
          </w:rPr>
          <w:t>часть 3 статьи 8</w:t>
        </w:r>
      </w:hyperlink>
      <w:r w:rsidRPr="00385621">
        <w:rPr>
          <w:rFonts w:ascii="Times New Roman" w:hAnsi="Times New Roman" w:cs="Times New Roman"/>
          <w:sz w:val="26"/>
          <w:szCs w:val="26"/>
          <w:lang w:eastAsia="ru-RU"/>
        </w:rPr>
        <w:t xml:space="preserve"> Федерального закона от 1 декабря 2007 г. N 315-ФЗ "О саморегулируемых организациях" (далее - Федеральный закон N 315-ФЗ) определяет, что применительно к данному виду организаций под "конфликтом интересов" понимается ситуация, при которой личная заинтересованность членов саморегулируемой организации, лиц, входящих в состав органов управления саморегулируемой организации, ее работников, действующих на основании трудового договора или гражданско-правового договора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этом под личной заинтересованностью понимается материальная или иная заинтересованность, которая влияет или может повлиять на обеспечение прав и законных интересов саморегулируемой организации и (или) ее членов.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соответствии с </w:t>
      </w:r>
      <w:hyperlink r:id="rId120" w:anchor="block_606" w:history="1">
        <w:r w:rsidRPr="00385621">
          <w:rPr>
            <w:rFonts w:ascii="Times New Roman" w:hAnsi="Times New Roman" w:cs="Times New Roman"/>
            <w:color w:val="3272C0"/>
            <w:sz w:val="26"/>
            <w:szCs w:val="26"/>
            <w:lang w:eastAsia="ru-RU"/>
          </w:rPr>
          <w:t>частью 6 статьи 6</w:t>
        </w:r>
      </w:hyperlink>
      <w:r w:rsidRPr="00385621">
        <w:rPr>
          <w:rFonts w:ascii="Times New Roman" w:hAnsi="Times New Roman" w:cs="Times New Roman"/>
          <w:sz w:val="26"/>
          <w:szCs w:val="26"/>
          <w:lang w:eastAsia="ru-RU"/>
        </w:rPr>
        <w:t> Федерального закона N 315-ФЗ саморегулируемая организация не вправе осуществлять деятельность и совершать действия, влекущие за собой возникновение конфликта интересов саморегулируемой организации и интересов ее членов или создающие угрозу возникновения такого конфликта.</w:t>
      </w:r>
    </w:p>
    <w:p w:rsidR="00385621" w:rsidRPr="00385621" w:rsidRDefault="00385621" w:rsidP="002555CE">
      <w:pPr>
        <w:pStyle w:val="a3"/>
        <w:ind w:firstLine="709"/>
        <w:jc w:val="both"/>
        <w:rPr>
          <w:rFonts w:ascii="Times New Roman" w:hAnsi="Times New Roman" w:cs="Times New Roman"/>
          <w:sz w:val="26"/>
          <w:szCs w:val="26"/>
          <w:lang w:eastAsia="ru-RU"/>
        </w:rPr>
      </w:pPr>
      <w:hyperlink r:id="rId121"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N 315-ФЗ не определяет конкретных мер по предотвращению и урегулированию конфликта интересов. Согласно </w:t>
      </w:r>
      <w:hyperlink r:id="rId122" w:anchor="block_805" w:history="1">
        <w:r w:rsidRPr="00385621">
          <w:rPr>
            <w:rFonts w:ascii="Times New Roman" w:hAnsi="Times New Roman" w:cs="Times New Roman"/>
            <w:color w:val="3272C0"/>
            <w:sz w:val="26"/>
            <w:szCs w:val="26"/>
            <w:lang w:eastAsia="ru-RU"/>
          </w:rPr>
          <w:t>части 5 статьи 8</w:t>
        </w:r>
      </w:hyperlink>
      <w:r w:rsidRPr="00385621">
        <w:rPr>
          <w:rFonts w:ascii="Times New Roman" w:hAnsi="Times New Roman" w:cs="Times New Roman"/>
          <w:sz w:val="26"/>
          <w:szCs w:val="26"/>
          <w:lang w:eastAsia="ru-RU"/>
        </w:rPr>
        <w:t xml:space="preserve">  Федерального закона </w:t>
      </w:r>
      <w:r w:rsidRPr="00385621">
        <w:rPr>
          <w:rFonts w:ascii="Times New Roman" w:hAnsi="Times New Roman" w:cs="Times New Roman"/>
          <w:sz w:val="26"/>
          <w:szCs w:val="26"/>
          <w:lang w:eastAsia="ru-RU"/>
        </w:rPr>
        <w:lastRenderedPageBreak/>
        <w:t xml:space="preserve">N 315-ФЗ такие меры устанавливаются уставом некоммерческой организации, стандартами и правилами саморегулируемой организации. Вместе с тем следует обратить внимание на то, что в соответствии с </w:t>
      </w:r>
      <w:hyperlink r:id="rId123" w:anchor="block_173" w:history="1">
        <w:r w:rsidRPr="00385621">
          <w:rPr>
            <w:rFonts w:ascii="Times New Roman" w:hAnsi="Times New Roman" w:cs="Times New Roman"/>
            <w:color w:val="3272C0"/>
            <w:sz w:val="26"/>
            <w:szCs w:val="26"/>
            <w:lang w:eastAsia="ru-RU"/>
          </w:rPr>
          <w:t>частью 3 статьи 17</w:t>
        </w:r>
      </w:hyperlink>
      <w:r w:rsidRPr="00385621">
        <w:rPr>
          <w:rFonts w:ascii="Times New Roman" w:hAnsi="Times New Roman" w:cs="Times New Roman"/>
          <w:sz w:val="26"/>
          <w:szCs w:val="26"/>
          <w:lang w:eastAsia="ru-RU"/>
        </w:rPr>
        <w:t> Федерального закона N 315-ФЗ независимый член постоянно действующего коллегиального органа управления саморегулируемой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включенных в повестку заседания постоянно действующего коллегиального органа управления саморегулируемой организации, и принятие по ним решений и при котором возникает или может возникнуть противоречие между личной заинтересованностью указанного независимого члена и законными интересами саморегулируемой организации, которое может привести к причинению вреда этим законным интересам саморегулируемой организации.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4.2. Возможные организационные меры по регулированию и предотвращению конфликта интересов</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 целью 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организации) организации рекомендуется принять положение о конфликте интересов или включить соответствующий детализированный раздел в действующий в организации кодекс поведения. При этом следует учитывать требования к содержанию кодексов поведения, закрепленные в рассмотренных выше нормативных правовых актах, регулирующих отдельные виды деятельности.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Положение о конфликте интересов - это внутренний документ организации, устанавливающий порядок выявления и урегулирования конфликтов интересов, возникающих у работников организации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цели и задачи положения о конфликте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используемые в положении понятия и определения;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круг лиц, попадающих под действие положения;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основные принципы управления конфликтом интересов в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обязанности работников в связи с раскрытием и урегулированием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определение лиц, ответственных за прием сведений о возникшем конфликте интересов и рассмотрение этих сведений;</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ответственность работников за несоблюдение положения о конфликте интересов.</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Круг лиц, попадающих под действие положения</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Действие положения следует распространить на всех работников организации вне зависимости от уровня занимаемой должности. Обязанность соблюдать положение также может быть закреплена для физических лиц, сотрудничающих с организацией на основе гражданско-правовых договоров. В этом случае соответствующие положения нужно включить в текст договоров.</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ind w:firstLine="709"/>
        <w:jc w:val="both"/>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Основные принципы управления конфликтом интересов в организации</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Перед организацией, желающей принять меры по предотвращению и урегулированию конфликта интересов, стоит сложная задача соблюдения баланса между интересами организации как единого целого и личной заинтересованности работников организации. С одной стороны, работники организации имеют право в свободное от основной работы время заниматься иной трудовой, предпринимательской и политической деятельностью, вступать в имущественные отношения. С другой стороны, такая частная деятельность работников, а также имеющиеся у работников семейные и иные личные отношения могут вступить в противоречие с интересами организации. Основной задачей деятельности организации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основу работы по управлению конфликтом интересов в организации могут быть положены следующие принципы:</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обязательность раскрытия сведений о реальном или потенциальном конфликте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индивидуальное рассмотрение и оценка </w:t>
      </w:r>
      <w:proofErr w:type="spellStart"/>
      <w:r w:rsidRPr="00385621">
        <w:rPr>
          <w:rFonts w:ascii="Times New Roman" w:hAnsi="Times New Roman" w:cs="Times New Roman"/>
          <w:sz w:val="26"/>
          <w:szCs w:val="26"/>
          <w:lang w:eastAsia="ru-RU"/>
        </w:rPr>
        <w:t>репутационных</w:t>
      </w:r>
      <w:proofErr w:type="spellEnd"/>
      <w:r w:rsidRPr="00385621">
        <w:rPr>
          <w:rFonts w:ascii="Times New Roman" w:hAnsi="Times New Roman" w:cs="Times New Roman"/>
          <w:sz w:val="26"/>
          <w:szCs w:val="26"/>
          <w:lang w:eastAsia="ru-RU"/>
        </w:rPr>
        <w:t xml:space="preserve"> рисков для организации при выявлении каждого конфликта интересов и его урегулирование;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конфиденциальность процесса раскрытия сведений о конфликте интересов и процесса его урегулирования;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соблюдение баланса интересов организации и работника при урегулировании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Примерный перечень ситуаций конфликта интересов</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Следует учитывать, что конфликт интересов может принимать множество различных форм. В </w:t>
      </w:r>
      <w:hyperlink r:id="rId124" w:anchor="block_3000" w:history="1">
        <w:r w:rsidRPr="00385621">
          <w:rPr>
            <w:rFonts w:ascii="Times New Roman" w:hAnsi="Times New Roman" w:cs="Times New Roman"/>
            <w:color w:val="3272C0"/>
            <w:sz w:val="26"/>
            <w:szCs w:val="26"/>
            <w:lang w:eastAsia="ru-RU"/>
          </w:rPr>
          <w:t>Приложении 4</w:t>
        </w:r>
      </w:hyperlink>
      <w:r w:rsidRPr="00385621">
        <w:rPr>
          <w:rFonts w:ascii="Times New Roman" w:hAnsi="Times New Roman" w:cs="Times New Roman"/>
          <w:sz w:val="26"/>
          <w:szCs w:val="26"/>
          <w:lang w:eastAsia="ru-RU"/>
        </w:rPr>
        <w:t xml:space="preserve"> к настоящим Методическим рекомендациям содержится примерный перечень возможных ситуаций конфликта интересов. Организации рекомендуется разработать аналогичный перечень типовых ситуаций конфликта интересов, отражающих специфику ее деятельности.</w:t>
      </w:r>
    </w:p>
    <w:p w:rsidR="00385621" w:rsidRPr="00385621" w:rsidRDefault="00385621" w:rsidP="00385621">
      <w:pPr>
        <w:pStyle w:val="a3"/>
        <w:jc w:val="both"/>
        <w:rPr>
          <w:rFonts w:ascii="Times New Roman" w:hAnsi="Times New Roman" w:cs="Times New Roman"/>
          <w:sz w:val="26"/>
          <w:szCs w:val="26"/>
          <w:lang w:eastAsia="ru-RU"/>
        </w:rPr>
      </w:pPr>
    </w:p>
    <w:p w:rsid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Обязанности ра</w:t>
      </w:r>
      <w:r w:rsidR="002555CE">
        <w:rPr>
          <w:rFonts w:ascii="Times New Roman" w:hAnsi="Times New Roman" w:cs="Times New Roman"/>
          <w:b/>
          <w:sz w:val="26"/>
          <w:szCs w:val="26"/>
          <w:lang w:eastAsia="ru-RU"/>
        </w:rPr>
        <w:t>ботников в связи с раскрытием и</w:t>
      </w:r>
    </w:p>
    <w:p w:rsidR="00385621"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урегулированием конфликта интересов</w:t>
      </w:r>
    </w:p>
    <w:p w:rsidR="002555CE" w:rsidRPr="002555CE" w:rsidRDefault="002555CE" w:rsidP="002555CE">
      <w:pPr>
        <w:pStyle w:val="a3"/>
        <w:jc w:val="center"/>
        <w:rPr>
          <w:rFonts w:ascii="Times New Roman" w:hAnsi="Times New Roman" w:cs="Times New Roman"/>
          <w:b/>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положении о конфликте интересов рекомендуется закрепить обязанности работников в связи с раскрытием и урегулированием конфликта интересов, например, следующие: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 принятии решений по деловым вопросам и выполнении своих трудовых обязанностей руководствоваться интересами организации - без учета своих личных интересов, интересов своих родственников и друзей;</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избегать (по возможности) ситуаций и обстоятельств, которые могут привести к конфликту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раскрывать возникший (реальный) или потенциальный конфликт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содействовать урегулированию возникшего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Организации следует установить процедуру раскрытия конфликта интересов, утвердить ее локальным нормативным актом и довести до сведения всех работников </w:t>
      </w:r>
      <w:r w:rsidRPr="00385621">
        <w:rPr>
          <w:rFonts w:ascii="Times New Roman" w:hAnsi="Times New Roman" w:cs="Times New Roman"/>
          <w:sz w:val="26"/>
          <w:szCs w:val="26"/>
          <w:lang w:eastAsia="ru-RU"/>
        </w:rPr>
        <w:lastRenderedPageBreak/>
        <w:t>организации. В организации возможно установление различных видов раскрытия конфликта интересов, в том числе: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раскрытие сведений о конфликте интересов при приеме на работу;</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раскрытие сведений о конфликте интересов при назначении на новую должность;</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разовое раскрытие сведений по мере возникновения ситуаций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раскрытие сведений о конфликте интересов в ходе проведения ежегодных аттестаций на соблюдение этических норм ведения бизнеса, принятых в организации (заполнение декларации о конфликте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Для организаций крупного и среднего бизнеса полезным может быть ежегодное заполнение рядом работников декларации о конфликте интересов. Круг лиц, на которых должно распространяться требование заполнения декларации конфликта интересов, следует определять собственнику или руководителю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w:t>
      </w:r>
      <w:hyperlink r:id="rId125" w:anchor="block_4000" w:history="1">
        <w:r w:rsidRPr="00385621">
          <w:rPr>
            <w:rFonts w:ascii="Times New Roman" w:hAnsi="Times New Roman" w:cs="Times New Roman"/>
            <w:color w:val="3272C0"/>
            <w:sz w:val="26"/>
            <w:szCs w:val="26"/>
            <w:lang w:eastAsia="ru-RU"/>
          </w:rPr>
          <w:t>Приложении 5</w:t>
        </w:r>
      </w:hyperlink>
      <w:r w:rsidRPr="00385621">
        <w:rPr>
          <w:rFonts w:ascii="Times New Roman" w:hAnsi="Times New Roman" w:cs="Times New Roman"/>
          <w:sz w:val="26"/>
          <w:szCs w:val="26"/>
          <w:lang w:eastAsia="ru-RU"/>
        </w:rPr>
        <w:t xml:space="preserve"> к настоящим Методическим рекомендациям приведена типовая декларация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Организация должна взять на себя обязательство конфиденциального рассмотрения представленных сведений и урегулирования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 Следует иметь в виду, что в итоге этой работы организация может </w:t>
      </w:r>
      <w:proofErr w:type="spellStart"/>
      <w:r w:rsidRPr="00385621">
        <w:rPr>
          <w:rFonts w:ascii="Times New Roman" w:hAnsi="Times New Roman" w:cs="Times New Roman"/>
          <w:sz w:val="26"/>
          <w:szCs w:val="26"/>
          <w:lang w:eastAsia="ru-RU"/>
        </w:rPr>
        <w:t>придти</w:t>
      </w:r>
      <w:proofErr w:type="spellEnd"/>
      <w:r w:rsidRPr="00385621">
        <w:rPr>
          <w:rFonts w:ascii="Times New Roman" w:hAnsi="Times New Roman" w:cs="Times New Roman"/>
          <w:sz w:val="26"/>
          <w:szCs w:val="26"/>
          <w:lang w:eastAsia="ru-RU"/>
        </w:rPr>
        <w:t xml:space="preserve">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Организация также может </w:t>
      </w:r>
      <w:proofErr w:type="spellStart"/>
      <w:r w:rsidRPr="00385621">
        <w:rPr>
          <w:rFonts w:ascii="Times New Roman" w:hAnsi="Times New Roman" w:cs="Times New Roman"/>
          <w:sz w:val="26"/>
          <w:szCs w:val="26"/>
          <w:lang w:eastAsia="ru-RU"/>
        </w:rPr>
        <w:t>придти</w:t>
      </w:r>
      <w:proofErr w:type="spellEnd"/>
      <w:r w:rsidRPr="00385621">
        <w:rPr>
          <w:rFonts w:ascii="Times New Roman" w:hAnsi="Times New Roman" w:cs="Times New Roman"/>
          <w:sz w:val="26"/>
          <w:szCs w:val="26"/>
          <w:lang w:eastAsia="ru-RU"/>
        </w:rPr>
        <w:t xml:space="preserve"> к выводу, что конфликт интересов имеет место, и использовать различные способы его разрешения, </w:t>
      </w:r>
      <w:proofErr w:type="gramStart"/>
      <w:r w:rsidRPr="00385621">
        <w:rPr>
          <w:rFonts w:ascii="Times New Roman" w:hAnsi="Times New Roman" w:cs="Times New Roman"/>
          <w:sz w:val="26"/>
          <w:szCs w:val="26"/>
          <w:lang w:eastAsia="ru-RU"/>
        </w:rPr>
        <w:t>например</w:t>
      </w:r>
      <w:proofErr w:type="gramEnd"/>
      <w:r w:rsidRPr="00385621">
        <w:rPr>
          <w:rFonts w:ascii="Times New Roman" w:hAnsi="Times New Roman" w:cs="Times New Roman"/>
          <w:sz w:val="26"/>
          <w:szCs w:val="26"/>
          <w:lang w:eastAsia="ru-RU"/>
        </w:rPr>
        <w:t>:</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ограничение доступа работника к конкретной информации, которая может затрагивать личные интересы работника;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добровольный отказ работника организации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пересмотр и изменение функциональных обязанностей работника;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временное отстранение работника от должности, если его личные интересы входят в противоречие с функциональными обязанностями;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перевод работника на должность, предусматривающую выполнение функциональных обязанностей, не связанных с конфликтом интересов;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передача работником принадлежащего ему имущества, являющегося основой возникновения конфликта интересов, в доверительное управление;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отказ работника от своего личного интереса, порождающего конфликт с интересами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увольнение работника из организации по инициативе работника;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Приведенный перечень способов разрешения конфликта интересов не является исчерпывающим. В каждом конкретном случае по договоренности организации и работника, раскрывшего сведения о конфликте интересов, могут быть найдены иные формы его урегулирования.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разрешении имеющегося конфликта интересов следует выбрать наиболее "мягкую" меру урегулирования из возможных с учетом существующих обстоятельств. </w:t>
      </w:r>
      <w:r w:rsidRPr="00385621">
        <w:rPr>
          <w:rFonts w:ascii="Times New Roman" w:hAnsi="Times New Roman" w:cs="Times New Roman"/>
          <w:sz w:val="26"/>
          <w:szCs w:val="26"/>
          <w:lang w:eastAsia="ru-RU"/>
        </w:rPr>
        <w:lastRenderedPageBreak/>
        <w:t>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организации.</w:t>
      </w: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Определение лиц, ответственных за прием сведений о возникшем конфликте интересов и рассмотрение этих сведений</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Определение должностных лиц, ответственных за прием сведений о возникающих (имеющихся) конфликтах интересов, является существенным элементом в реализации антикоррупционной политики. 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5. Разработка и внедрение в практику стандартов и процедур, направленных на обеспечение добросовестной работы организации</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Важным элементом работы по предупреждению коррупции является внедрение антикоррупционных стандартов поведения работников в корпоративную культуру организации. В этих целях организации рекомендуется разработать и принять кодекс этики и служебного поведения работников организации. 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организации в целом.</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Кодексы этики и служебного поведения могут значительно различаться между собой по степени жесткости устанавливаемой регламентации. С одной стороны, кодекс может закрепить только основные ценности и принципы, которые организация намерена культивировать в своей деятельности. С другой стороны, кодекс может устанавливать конкретные, обязательные для соблюдения правила поведения. Организации следует разработать кодекс этики и служебного поведения исходя из собственных потребностей, задач и специфики деятельности. Использование типовых решений является нежелательным. Вместе с тем при подготовке своего кодекса организация может использовать кодексы этики и служебного поведения, принятые в данном профессиональном сообществе.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Кодекс этики и служебного поведения может закреплять как общие ценности, принципы и правила поведения, так и специальные, направленные на регулирование поведения в отдельных сферах. Примерами общих ценностей, принципов и правил поведения, которые могут быть закреплены в кодексе, являются: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соблюдение высоких этических стандартов поведения;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поддержание высоких стандартов профессиональной деятельности;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следование лучшим практикам корпоративного управления;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создание и поддержание атмосферы доверия и взаимного уважения;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следование принципу добросовестной конкуренции;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следование принципу социальной ответственности бизнеса;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соблюдение законности и принятых на себя договорных обязательств;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соблюдение принципов объективности и честности при принятии кадровых решений.</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Общие ценности, принципы и правила поведения могут быть раскрыты и детализированы для отдельных сфер (видов) деятельности. Например, в сфере кадровой политики может быть закреплен принцип продвижения на вышестоящую должность только исходя из деловых качеств работника или введен запрет на работу в организации родственников на условии их прямой подчиненности друг другу. При этом в кодекс могут быть введены правила реализации определенных процедур, направленных на поддержание декларируемых стандартов, и определения используемой терминологии. Например, при закреплении принципа продвижения на вышестоящую должность только на основе деловых качеств работника может быть установлена процедура обращения работника с жалобой на нарушение этого принципа. При установлении запрета на работу в организации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Таким образом, 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6. Консультирование и обучение работников организации</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Цели и задачи обучения определяют тематику и форму занятий. Обучение может, в частности, проводится по следующей тематике:</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коррупция в государственном и частном секторах экономики (теоретическая);</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юридическая ответственность за совершение коррупционных правонарушений;</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(прикладная);</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выявление и разрешение конфликта интересов при выполнении трудовых обязанностей (прикладная);</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взаимодействие с правоохранительными органами по вопросам профилактики и противодействия коррупции (прикладная).</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организации обучения следует учитывать категорию обучаемых лиц. Стандартно выделяются следующие группы обучаемых: лица, ответственные за противодействие коррупции в организации; руководящие работники; иные работники организации. В небольших организациях может возникнуть проблема формирования учебных групп. В этом случае могут быть рекомендованы замена обучения в группах индивидуальным консультированием или проведением обучения совместно с другими организациями по договоренности.</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зависимости от времени проведения можно выделить следующие виды обучения:</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обучение по вопросам профилактики и противодействия коррупции непосредственно после приема на работу;</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периодическое обучение работников организации с целью поддержания их знаний и навыков в сфере противодействия коррупции на должном уровне;</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385621" w:rsidRPr="00385621" w:rsidRDefault="00385621" w:rsidP="002555CE">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Консультирование по вопросам противодействия коррупции обычно осуществляется в индивидуальном порядке. В этом случае целесообразно определить лиц организации, ответственных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7. Внутренний контроль и аудит</w:t>
      </w:r>
    </w:p>
    <w:p w:rsidR="002555CE" w:rsidRDefault="002555CE" w:rsidP="00385621">
      <w:pPr>
        <w:pStyle w:val="a3"/>
        <w:jc w:val="both"/>
        <w:rPr>
          <w:rFonts w:ascii="Times New Roman" w:hAnsi="Times New Roman" w:cs="Times New Roman"/>
          <w:sz w:val="26"/>
          <w:szCs w:val="26"/>
          <w:lang w:eastAsia="ru-RU"/>
        </w:rPr>
      </w:pPr>
    </w:p>
    <w:p w:rsidR="00385621" w:rsidRPr="00385621" w:rsidRDefault="00385621" w:rsidP="002555CE">
      <w:pPr>
        <w:pStyle w:val="a3"/>
        <w:ind w:firstLine="709"/>
        <w:jc w:val="both"/>
        <w:rPr>
          <w:rFonts w:ascii="Times New Roman" w:hAnsi="Times New Roman" w:cs="Times New Roman"/>
          <w:sz w:val="26"/>
          <w:szCs w:val="26"/>
          <w:lang w:eastAsia="ru-RU"/>
        </w:rPr>
      </w:pPr>
      <w:hyperlink r:id="rId126" w:anchor="block_19" w:history="1">
        <w:r w:rsidRPr="00385621">
          <w:rPr>
            <w:rFonts w:ascii="Times New Roman" w:hAnsi="Times New Roman" w:cs="Times New Roman"/>
            <w:color w:val="3272C0"/>
            <w:sz w:val="26"/>
            <w:szCs w:val="26"/>
            <w:lang w:eastAsia="ru-RU"/>
          </w:rPr>
          <w:t>Федеральным законом</w:t>
        </w:r>
      </w:hyperlink>
      <w:r w:rsidRPr="00385621">
        <w:rPr>
          <w:rFonts w:ascii="Times New Roman" w:hAnsi="Times New Roman" w:cs="Times New Roman"/>
          <w:sz w:val="26"/>
          <w:szCs w:val="26"/>
          <w:lang w:eastAsia="ru-RU"/>
        </w:rPr>
        <w:t xml:space="preserve"> от 6 декабря 2011 г. N 402-ФЗ "О бухгалтерском учете"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 При этом наибольший интерес представляет реализация таких задач системы внутреннего контроля и аудита, как обеспечение надежности и достоверности финансовой (бухгалтерской)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 Для этого система внутреннего контроля и аудита должна учитывать требования антикоррупционной политики, реализуемой организацией, в том числе: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контроль документирования операций хозяйственной деятельности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проверка экономической обоснованности осуществляемых операций в сферах коррупционного риска.</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Проверка реализации организационных процедур и правил деятельности, которые значимы с точки зрения работы по профилактике и предупреждению коррупции, может охватывать как специальные антикоррупционные правила и процедуры (например, перечисленные в </w:t>
      </w:r>
      <w:hyperlink r:id="rId127" w:anchor="block_10" w:history="1">
        <w:r w:rsidRPr="00385621">
          <w:rPr>
            <w:rFonts w:ascii="Times New Roman" w:hAnsi="Times New Roman" w:cs="Times New Roman"/>
            <w:color w:val="3272C0"/>
            <w:sz w:val="26"/>
            <w:szCs w:val="26"/>
            <w:lang w:eastAsia="ru-RU"/>
          </w:rPr>
          <w:t>Таблице 1</w:t>
        </w:r>
      </w:hyperlink>
      <w:r w:rsidRPr="00385621">
        <w:rPr>
          <w:rFonts w:ascii="Times New Roman" w:hAnsi="Times New Roman" w:cs="Times New Roman"/>
          <w:sz w:val="26"/>
          <w:szCs w:val="26"/>
          <w:lang w:eastAsia="ru-RU"/>
        </w:rPr>
        <w:t>), так и иные правила и процедуры, имеющие опосредованное значение (например, некоторые общие нормы и стандарты поведения, представленные в кодексе этики и служебного поведения организации).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При этом следует обращать внимание на наличие обстоятельств - индикаторов неправомерных действий, </w:t>
      </w:r>
      <w:proofErr w:type="gramStart"/>
      <w:r w:rsidRPr="00385621">
        <w:rPr>
          <w:rFonts w:ascii="Times New Roman" w:hAnsi="Times New Roman" w:cs="Times New Roman"/>
          <w:sz w:val="26"/>
          <w:szCs w:val="26"/>
          <w:lang w:eastAsia="ru-RU"/>
        </w:rPr>
        <w:t>например</w:t>
      </w:r>
      <w:proofErr w:type="gramEnd"/>
      <w:r w:rsidRPr="00385621">
        <w:rPr>
          <w:rFonts w:ascii="Times New Roman" w:hAnsi="Times New Roman" w:cs="Times New Roman"/>
          <w:sz w:val="26"/>
          <w:szCs w:val="26"/>
          <w:lang w:eastAsia="ru-RU"/>
        </w:rPr>
        <w:t>:</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оплата услуг, характер которых не определен либо вызывает сомнения;</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закупки или продажи по ценам, значительно отличающимся от рыночных;</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сомнительные платежи наличными.</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рамках проводимых антикоррупционных мероприятий руководству организации и ее работникам следует также обратить внимание на положения законодательства, регулирующего противодействие легализации денежных средств, полученных незаконным способом, в том числе:</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приобретение, владение или использование имущества, если известно, что такое имущество представляет собой доходы от преступлений;</w:t>
      </w:r>
    </w:p>
    <w:p w:rsidR="00385621" w:rsidRPr="00385621" w:rsidRDefault="00385621" w:rsidP="002555CE">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сокрытие или утаивание подлинного характера, источника, места нахождения, способа распоряжения, перемещения прав на имущество или его принадлежности, если известно, что такое имущество представляет собой доходы от преступлений.</w:t>
      </w:r>
    </w:p>
    <w:p w:rsidR="00385621" w:rsidRPr="00385621" w:rsidRDefault="00385621" w:rsidP="002555CE">
      <w:pPr>
        <w:pStyle w:val="a3"/>
        <w:ind w:firstLine="709"/>
        <w:jc w:val="both"/>
        <w:rPr>
          <w:rFonts w:ascii="Times New Roman" w:hAnsi="Times New Roman" w:cs="Times New Roman"/>
          <w:sz w:val="26"/>
          <w:szCs w:val="26"/>
          <w:lang w:eastAsia="ru-RU"/>
        </w:rPr>
      </w:pPr>
      <w:hyperlink r:id="rId128" w:history="1">
        <w:r w:rsidRPr="00385621">
          <w:rPr>
            <w:rFonts w:ascii="Times New Roman" w:hAnsi="Times New Roman" w:cs="Times New Roman"/>
            <w:color w:val="3272C0"/>
            <w:sz w:val="26"/>
            <w:szCs w:val="26"/>
            <w:lang w:eastAsia="ru-RU"/>
          </w:rPr>
          <w:t>Федеральным законом</w:t>
        </w:r>
      </w:hyperlink>
      <w:r w:rsidRPr="00385621">
        <w:rPr>
          <w:rFonts w:ascii="Times New Roman" w:hAnsi="Times New Roman" w:cs="Times New Roman"/>
          <w:sz w:val="26"/>
          <w:szCs w:val="26"/>
          <w:lang w:eastAsia="ru-RU"/>
        </w:rPr>
        <w:t xml:space="preserve"> от 7 августа 2001 г. N 115-ФЗ "О противодействии легализации (отмыванию) доходов, полученных преступным путем, и финансированию терроризма" установлен перечень организаций, обязанных участвовать в исполнении требований указанного документа. Так, в частности, финансовые организации обязаны обеспечивать надлежащую идентификацию личности клиентов, собственников, </w:t>
      </w:r>
      <w:proofErr w:type="spellStart"/>
      <w:r w:rsidRPr="00385621">
        <w:rPr>
          <w:rFonts w:ascii="Times New Roman" w:hAnsi="Times New Roman" w:cs="Times New Roman"/>
          <w:sz w:val="26"/>
          <w:szCs w:val="26"/>
          <w:lang w:eastAsia="ru-RU"/>
        </w:rPr>
        <w:t>бенифициаров</w:t>
      </w:r>
      <w:proofErr w:type="spellEnd"/>
      <w:r w:rsidRPr="00385621">
        <w:rPr>
          <w:rFonts w:ascii="Times New Roman" w:hAnsi="Times New Roman" w:cs="Times New Roman"/>
          <w:sz w:val="26"/>
          <w:szCs w:val="26"/>
          <w:lang w:eastAsia="ru-RU"/>
        </w:rPr>
        <w:t>, предоставлять в уполномоченные органы сообщения о подозрительных сделках, предпринимать другие обязательные действия, направленные на противодействие коррупции.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2555CE" w:rsidRDefault="00385621" w:rsidP="002555CE">
      <w:pPr>
        <w:pStyle w:val="a3"/>
        <w:jc w:val="center"/>
        <w:rPr>
          <w:rFonts w:ascii="Times New Roman" w:hAnsi="Times New Roman" w:cs="Times New Roman"/>
          <w:b/>
          <w:sz w:val="26"/>
          <w:szCs w:val="26"/>
          <w:lang w:eastAsia="ru-RU"/>
        </w:rPr>
      </w:pPr>
      <w:r w:rsidRPr="002555CE">
        <w:rPr>
          <w:rFonts w:ascii="Times New Roman" w:hAnsi="Times New Roman" w:cs="Times New Roman"/>
          <w:b/>
          <w:sz w:val="26"/>
          <w:szCs w:val="26"/>
          <w:lang w:eastAsia="ru-RU"/>
        </w:rPr>
        <w:t>8. Принятие мер по предупреждению коррупции при взаимодействии с организациями-контрагентами и в зависимых организациях</w:t>
      </w:r>
    </w:p>
    <w:p w:rsidR="00072B97" w:rsidRDefault="00072B97" w:rsidP="00385621">
      <w:pPr>
        <w:pStyle w:val="a3"/>
        <w:jc w:val="both"/>
        <w:rPr>
          <w:rFonts w:ascii="Times New Roman" w:hAnsi="Times New Roman" w:cs="Times New Roman"/>
          <w:sz w:val="26"/>
          <w:szCs w:val="26"/>
          <w:lang w:eastAsia="ru-RU"/>
        </w:rPr>
      </w:pP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антикоррупционной работе, осуществляемой при взаимодействии с организациями-контрагентами, можно условно выделить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 В этом случае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 В самой простой форме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т.п. Внимание в ходе оценки коррупционных рисков при взаимодействии с контрагентами также следует уделить при заключении сделок слияний и поглощений.</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Другое направление антикоррупционной работы при взаимодействии с организациями-контрагентами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организации. Определенные положения о соблюдении антикоррупционных стандартов могут включаться в договоры, заключаемые с организациями-контрагентами.</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Распространение антикоррупционных программ, политик, стандартов поведения, процедур и правил следует осуществлять не только в отношении организаций-</w:t>
      </w:r>
      <w:r w:rsidRPr="00385621">
        <w:rPr>
          <w:rFonts w:ascii="Times New Roman" w:hAnsi="Times New Roman" w:cs="Times New Roman"/>
          <w:sz w:val="26"/>
          <w:szCs w:val="26"/>
          <w:lang w:eastAsia="ru-RU"/>
        </w:rPr>
        <w:lastRenderedPageBreak/>
        <w:t>контрагентов, но и в отношении зависимых (подконтрольных) организаций. Организация, в частности, может обеспечить проведение антикоррупционных мер во всех контролируемых ею дочерних структурах.</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Кроме того, рекомендуется организовать информирование общественности о степени внедрения и успехах в реализации антикоррупционных мер, в том числе посредством размещения соответствующих сведений на официальном сайте организации.</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наличии совместных предприятий, которые не подконтрольны организации, организация может довести до сведения партнеров информацию о принимаемых ею мерах в сфере профилактики и противодействия коррупции и стимулировать принятие аналогичных мер на совместном предприятии. В целом, возможность внедрения антикоррупционных программ следует обсудить еще на стадии организации совместного предприятия. В соответствующий договор также может быть включено положение о том, что в случае выявления фактов совершения коррупционных правонарушений совместным предприятием у организации должна быть возможность выхода из соглашения, поскольку продолжение деловых отношений в противном случае может нанести ущерб ее репутации.</w:t>
      </w:r>
    </w:p>
    <w:p w:rsidR="00385621" w:rsidRPr="00385621" w:rsidRDefault="00385621" w:rsidP="00385621">
      <w:pPr>
        <w:pStyle w:val="a3"/>
        <w:jc w:val="both"/>
        <w:rPr>
          <w:rFonts w:ascii="Times New Roman" w:hAnsi="Times New Roman" w:cs="Times New Roman"/>
          <w:sz w:val="26"/>
          <w:szCs w:val="26"/>
          <w:lang w:eastAsia="ru-RU"/>
        </w:rPr>
      </w:pPr>
    </w:p>
    <w:p w:rsidR="00072B97" w:rsidRDefault="00385621" w:rsidP="00072B97">
      <w:pPr>
        <w:pStyle w:val="a3"/>
        <w:jc w:val="center"/>
        <w:rPr>
          <w:rFonts w:ascii="Times New Roman" w:hAnsi="Times New Roman" w:cs="Times New Roman"/>
          <w:b/>
          <w:sz w:val="26"/>
          <w:szCs w:val="26"/>
          <w:lang w:eastAsia="ru-RU"/>
        </w:rPr>
      </w:pPr>
      <w:r w:rsidRPr="00072B97">
        <w:rPr>
          <w:rFonts w:ascii="Times New Roman" w:hAnsi="Times New Roman" w:cs="Times New Roman"/>
          <w:b/>
          <w:sz w:val="26"/>
          <w:szCs w:val="26"/>
          <w:lang w:eastAsia="ru-RU"/>
        </w:rPr>
        <w:t>9. Взаимодейств</w:t>
      </w:r>
      <w:r w:rsidR="00072B97">
        <w:rPr>
          <w:rFonts w:ascii="Times New Roman" w:hAnsi="Times New Roman" w:cs="Times New Roman"/>
          <w:b/>
          <w:sz w:val="26"/>
          <w:szCs w:val="26"/>
          <w:lang w:eastAsia="ru-RU"/>
        </w:rPr>
        <w:t>ие с государственными органами,</w:t>
      </w:r>
    </w:p>
    <w:p w:rsidR="00385621" w:rsidRPr="00072B97" w:rsidRDefault="00385621" w:rsidP="00072B97">
      <w:pPr>
        <w:pStyle w:val="a3"/>
        <w:jc w:val="center"/>
        <w:rPr>
          <w:rFonts w:ascii="Times New Roman" w:hAnsi="Times New Roman" w:cs="Times New Roman"/>
          <w:b/>
          <w:sz w:val="26"/>
          <w:szCs w:val="26"/>
          <w:lang w:eastAsia="ru-RU"/>
        </w:rPr>
      </w:pPr>
      <w:r w:rsidRPr="00072B97">
        <w:rPr>
          <w:rFonts w:ascii="Times New Roman" w:hAnsi="Times New Roman" w:cs="Times New Roman"/>
          <w:b/>
          <w:sz w:val="26"/>
          <w:szCs w:val="26"/>
          <w:lang w:eastAsia="ru-RU"/>
        </w:rPr>
        <w:t>осуществляющими контрольно-надзорные функции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Следует учитывать, что взаимодействие с представителями государственных органов, реализующих контрольно-надзорные функции в отношении организации, связано с высокими коррупционными рисками. В связи с этим организациям и их сотрудникам рекомендуется уделить особое внимание следующим аспектам.</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Сотрудникам проверяемых организаций следует воздерживаться от любого незаконного и неэтичного поведения при взаимодействии с государственными служащими, реализующими контрольно-надзорные мероприятия. При этом необходимо учитывать, что на государственных служащих распространяется ряд специальных антикоррупционных обязанностей, запретов и ограничений. Отдельные практики взаимодействия, приемлемые для делового сообщества, могут быть прямо запрещены государственным служащим.</w:t>
      </w:r>
    </w:p>
    <w:p w:rsidR="00385621" w:rsidRPr="00385621" w:rsidRDefault="00385621" w:rsidP="00385621">
      <w:pPr>
        <w:pStyle w:val="a3"/>
        <w:jc w:val="both"/>
        <w:rPr>
          <w:rFonts w:ascii="Times New Roman" w:hAnsi="Times New Roman" w:cs="Times New Roman"/>
          <w:sz w:val="26"/>
          <w:szCs w:val="26"/>
          <w:lang w:eastAsia="ru-RU"/>
        </w:rPr>
      </w:pPr>
    </w:p>
    <w:p w:rsidR="00385621" w:rsidRPr="00072B97" w:rsidRDefault="00385621" w:rsidP="00072B97">
      <w:pPr>
        <w:pStyle w:val="a3"/>
        <w:jc w:val="center"/>
        <w:rPr>
          <w:rFonts w:ascii="Times New Roman" w:hAnsi="Times New Roman" w:cs="Times New Roman"/>
          <w:b/>
          <w:sz w:val="26"/>
          <w:szCs w:val="26"/>
          <w:lang w:eastAsia="ru-RU"/>
        </w:rPr>
      </w:pPr>
      <w:r w:rsidRPr="00072B97">
        <w:rPr>
          <w:rFonts w:ascii="Times New Roman" w:hAnsi="Times New Roman" w:cs="Times New Roman"/>
          <w:b/>
          <w:sz w:val="26"/>
          <w:szCs w:val="26"/>
          <w:lang w:eastAsia="ru-RU"/>
        </w:rPr>
        <w:t>Получение подарков</w:t>
      </w:r>
    </w:p>
    <w:p w:rsidR="00072B97" w:rsidRDefault="00072B97" w:rsidP="00385621">
      <w:pPr>
        <w:pStyle w:val="a3"/>
        <w:jc w:val="both"/>
        <w:rPr>
          <w:rFonts w:ascii="Times New Roman" w:hAnsi="Times New Roman" w:cs="Times New Roman"/>
          <w:sz w:val="26"/>
          <w:szCs w:val="26"/>
          <w:lang w:eastAsia="ru-RU"/>
        </w:rPr>
      </w:pP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частности, ограничения установлены в отношении возможности получения государственными служащими подарков. </w:t>
      </w:r>
      <w:hyperlink r:id="rId129" w:anchor="block_575" w:history="1">
        <w:r w:rsidRPr="00385621">
          <w:rPr>
            <w:rFonts w:ascii="Times New Roman" w:hAnsi="Times New Roman" w:cs="Times New Roman"/>
            <w:color w:val="3272C0"/>
            <w:sz w:val="26"/>
            <w:szCs w:val="26"/>
            <w:lang w:eastAsia="ru-RU"/>
          </w:rPr>
          <w:t>Статья 575</w:t>
        </w:r>
      </w:hyperlink>
      <w:r w:rsidRPr="00385621">
        <w:rPr>
          <w:rFonts w:ascii="Times New Roman" w:hAnsi="Times New Roman" w:cs="Times New Roman"/>
          <w:sz w:val="26"/>
          <w:szCs w:val="26"/>
          <w:lang w:eastAsia="ru-RU"/>
        </w:rPr>
        <w:t xml:space="preserve"> Гражданского кодекса Российской Федерации запрещает дарение государственным служащим в связи с их должностным положением или в связи с исполнением ими служебных обязанностей подарков, за исключением обычных подарков, стоимость которых не превышает трех тысяч рублей.</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Еще более жесткий запрет действует в отношении гражданских служащих. В соответствии со </w:t>
      </w:r>
      <w:hyperlink r:id="rId130" w:anchor="block_17" w:history="1">
        <w:r w:rsidRPr="00385621">
          <w:rPr>
            <w:rFonts w:ascii="Times New Roman" w:hAnsi="Times New Roman" w:cs="Times New Roman"/>
            <w:color w:val="3272C0"/>
            <w:sz w:val="26"/>
            <w:szCs w:val="26"/>
            <w:lang w:eastAsia="ru-RU"/>
          </w:rPr>
          <w:t>статьей 17</w:t>
        </w:r>
      </w:hyperlink>
      <w:r w:rsidRPr="00385621">
        <w:rPr>
          <w:rFonts w:ascii="Times New Roman" w:hAnsi="Times New Roman" w:cs="Times New Roman"/>
          <w:sz w:val="26"/>
          <w:szCs w:val="26"/>
          <w:lang w:eastAsia="ru-RU"/>
        </w:rPr>
        <w:t xml:space="preserve"> Федерального закона от 27 июля 2004 года N 79-ФЗ "О государственной гражданской службе Российской Федерации" гражданским служащим запрещено в связи с исполнением должностных обязанностей получать вознаграждения от физических и юридических лиц (подарки, денежное вознаграждение, ссуды, услуги, оплату развлечений, отдыха, транспортных расходов, иные вознаграждения). Такие подарки гражданские служащие не могут принимать даже для последующей их передачи в собственность государственного органа. Исключение сделано лишь для подарков, получаемых гражданским служащим в связи с протокольными мероприятиями, со служебными командировками и с другими официальными мероприятиями.</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Таким образом, гражданскому служащему, осуществляющему в отношении организации контрольно-надзорные функции, по сути, запрещено получать любые подарки от организации и ее представителей.</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В связи с этим сотрудникам организации рекомендуется воздерживаться от предложения и попыток передачи проверяющим любых подарков, включая подарки, стоимость которых составляет менее трех тысяч рублей.</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этом следует учитывать, что в соответствии со </w:t>
      </w:r>
      <w:hyperlink r:id="rId131" w:anchor="block_1928" w:history="1">
        <w:r w:rsidRPr="00385621">
          <w:rPr>
            <w:rFonts w:ascii="Times New Roman" w:hAnsi="Times New Roman" w:cs="Times New Roman"/>
            <w:color w:val="3272C0"/>
            <w:sz w:val="26"/>
            <w:szCs w:val="26"/>
            <w:lang w:eastAsia="ru-RU"/>
          </w:rPr>
          <w:t>статьей 19.28</w:t>
        </w:r>
      </w:hyperlink>
      <w:r w:rsidRPr="00385621">
        <w:rPr>
          <w:rFonts w:ascii="Times New Roman" w:hAnsi="Times New Roman" w:cs="Times New Roman"/>
          <w:sz w:val="26"/>
          <w:szCs w:val="26"/>
          <w:lang w:eastAsia="ru-RU"/>
        </w:rPr>
        <w:t xml:space="preserve"> КоАП РФ на организацию налагаются меры административной ответственности в форме кратного штрафа за незаконную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действия (бездействие), связанного с занимаемым ими служебным положением.</w:t>
      </w:r>
    </w:p>
    <w:p w:rsidR="00385621" w:rsidRPr="00072B97" w:rsidRDefault="00385621" w:rsidP="00072B97">
      <w:pPr>
        <w:pStyle w:val="a3"/>
        <w:jc w:val="center"/>
        <w:rPr>
          <w:rFonts w:ascii="Times New Roman" w:hAnsi="Times New Roman" w:cs="Times New Roman"/>
          <w:b/>
          <w:sz w:val="26"/>
          <w:szCs w:val="26"/>
          <w:lang w:eastAsia="ru-RU"/>
        </w:rPr>
      </w:pPr>
      <w:r w:rsidRPr="00072B97">
        <w:rPr>
          <w:rFonts w:ascii="Times New Roman" w:hAnsi="Times New Roman" w:cs="Times New Roman"/>
          <w:b/>
          <w:sz w:val="26"/>
          <w:szCs w:val="26"/>
          <w:lang w:eastAsia="ru-RU"/>
        </w:rPr>
        <w:t>Предотвращение конфликта интересов</w:t>
      </w:r>
    </w:p>
    <w:p w:rsidR="00072B97" w:rsidRDefault="00072B97" w:rsidP="00385621">
      <w:pPr>
        <w:pStyle w:val="a3"/>
        <w:jc w:val="both"/>
        <w:rPr>
          <w:rFonts w:ascii="Times New Roman" w:hAnsi="Times New Roman" w:cs="Times New Roman"/>
          <w:sz w:val="26"/>
          <w:szCs w:val="26"/>
          <w:lang w:eastAsia="ru-RU"/>
        </w:rPr>
      </w:pP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Также следует принимать во внимание, что в соответствии с действующим законодательством государственные служащие обязаны принимать меры по недопущению любой возможности возникновения конфликта интересов. Под конфликтом интересов при этом понимается ситуация, при которой личная заинтересованность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Минтрудом России подготовлен и размещен в открытом доступе Обзор типовых ситуаций конфликта интересов на государственной службе Российской Федерации и порядка их урегулирования </w:t>
      </w:r>
      <w:hyperlink r:id="rId132" w:anchor="block_22222" w:history="1">
        <w:r w:rsidRPr="00385621">
          <w:rPr>
            <w:rFonts w:ascii="Times New Roman" w:hAnsi="Times New Roman" w:cs="Times New Roman"/>
            <w:color w:val="3272C0"/>
            <w:sz w:val="26"/>
            <w:szCs w:val="26"/>
            <w:lang w:eastAsia="ru-RU"/>
          </w:rPr>
          <w:t>**</w:t>
        </w:r>
      </w:hyperlink>
      <w:r w:rsidRPr="00385621">
        <w:rPr>
          <w:rFonts w:ascii="Times New Roman" w:hAnsi="Times New Roman" w:cs="Times New Roman"/>
          <w:sz w:val="26"/>
          <w:szCs w:val="26"/>
          <w:lang w:eastAsia="ru-RU"/>
        </w:rPr>
        <w:t>. Для обеспечения более четкого понимания того, какое поведение является недопустимым для государственных служащих, рекомендуется ознакомить с этим Обзором сотрудников организации, вовлеченных во взаимодействие с государственными органами, осуществляющими контрольно-надзорные функции.</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Сотрудникам организации рекомендуется воздерживаться от любых предложений, принятие которых может поставить государственного служащего в ситуацию конфликта интересов, в том числе:</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предложений о приеме на работу в организацию (а также в аффилированные организации) государственного служащего, осуществляющего контрольно-надзорные мероприятия, или членов его семьи, включая предложения о приеме на работу после увольнения с государственной службы;</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предложений о приобретении государственным служащим, осуществляющим контрольно-надзорные мероприятия, или членами его семьи акций или иных ценных бумаг организации (или аффилированных организаций);</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предложений о передаче в пользование государственному служащему, осуществляющему контрольно-надзорные мероприятия, или членам его семьи любой собственности, принадлежащей организации (или аффилированной организации);</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предложений о заключении организацией контракта на выполнение тех или иных работ, с организациями, в которых работают члены семьи государственного служащего, осуществляющего контрольно-надзорные мероприятия, и т.д.</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При нарушении государственными служащими требований к их служебному поведению, при возникновении ситуаций </w:t>
      </w:r>
      <w:proofErr w:type="spellStart"/>
      <w:r w:rsidRPr="00385621">
        <w:rPr>
          <w:rFonts w:ascii="Times New Roman" w:hAnsi="Times New Roman" w:cs="Times New Roman"/>
          <w:sz w:val="26"/>
          <w:szCs w:val="26"/>
          <w:lang w:eastAsia="ru-RU"/>
        </w:rPr>
        <w:t>испрашивания</w:t>
      </w:r>
      <w:proofErr w:type="spellEnd"/>
      <w:r w:rsidRPr="00385621">
        <w:rPr>
          <w:rFonts w:ascii="Times New Roman" w:hAnsi="Times New Roman" w:cs="Times New Roman"/>
          <w:sz w:val="26"/>
          <w:szCs w:val="26"/>
          <w:lang w:eastAsia="ru-RU"/>
        </w:rPr>
        <w:t xml:space="preserve"> или вымогательства взятки государственными служащими проверяемой организации рекомендуется незамедлительно обратиться по телефону "горячей линии" или по соответствующему адресу электронной почты в государственный орган, осуществляющий контрольно-надзорные мероприятия. Необходимая контактная информация в обязательном порядке размещается на сайте каждого государственного органа в подразделе "противодействие коррупции". В случае </w:t>
      </w:r>
      <w:proofErr w:type="spellStart"/>
      <w:r w:rsidRPr="00385621">
        <w:rPr>
          <w:rFonts w:ascii="Times New Roman" w:hAnsi="Times New Roman" w:cs="Times New Roman"/>
          <w:sz w:val="26"/>
          <w:szCs w:val="26"/>
          <w:lang w:eastAsia="ru-RU"/>
        </w:rPr>
        <w:lastRenderedPageBreak/>
        <w:t>испрашивания</w:t>
      </w:r>
      <w:proofErr w:type="spellEnd"/>
      <w:r w:rsidRPr="00385621">
        <w:rPr>
          <w:rFonts w:ascii="Times New Roman" w:hAnsi="Times New Roman" w:cs="Times New Roman"/>
          <w:sz w:val="26"/>
          <w:szCs w:val="26"/>
          <w:lang w:eastAsia="ru-RU"/>
        </w:rPr>
        <w:t xml:space="preserve"> или вымогательства взятки организация также может обратиться непосредственно в правоохранительные органы.</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Кроме того, при нарушении государственными служащими порядка проведения контрольно-надзорных мероприятий следует использовать способы обжалования действий должностных лиц, предусмотренные федеральными законами и подзаконными нормативными правовыми актами Российской Федерации. В частности, административные регламенты исполнения государственных функций, принимаемые федеральными государственными органами, в обязательном порядке содержат информацию о досудебном (внесудебном) порядке обжалования решений и действий (бездействия) органа, исполняющего государственную функцию, а также их должностных лиц.</w:t>
      </w:r>
    </w:p>
    <w:p w:rsidR="00385621" w:rsidRPr="00385621" w:rsidRDefault="00385621" w:rsidP="00072B97">
      <w:pPr>
        <w:pStyle w:val="a3"/>
        <w:ind w:firstLine="709"/>
        <w:jc w:val="both"/>
        <w:rPr>
          <w:rFonts w:ascii="Times New Roman" w:hAnsi="Times New Roman" w:cs="Times New Roman"/>
          <w:sz w:val="26"/>
          <w:szCs w:val="26"/>
          <w:lang w:eastAsia="ru-RU"/>
        </w:rPr>
      </w:pPr>
    </w:p>
    <w:p w:rsidR="00072B97" w:rsidRDefault="00385621" w:rsidP="00072B97">
      <w:pPr>
        <w:pStyle w:val="a3"/>
        <w:jc w:val="center"/>
        <w:rPr>
          <w:rFonts w:ascii="Times New Roman" w:hAnsi="Times New Roman" w:cs="Times New Roman"/>
          <w:b/>
          <w:sz w:val="26"/>
          <w:szCs w:val="26"/>
          <w:lang w:eastAsia="ru-RU"/>
        </w:rPr>
      </w:pPr>
      <w:r w:rsidRPr="00072B97">
        <w:rPr>
          <w:rFonts w:ascii="Times New Roman" w:hAnsi="Times New Roman" w:cs="Times New Roman"/>
          <w:b/>
          <w:sz w:val="26"/>
          <w:szCs w:val="26"/>
          <w:lang w:eastAsia="ru-RU"/>
        </w:rPr>
        <w:t>10. Сотру</w:t>
      </w:r>
      <w:r w:rsidR="00072B97">
        <w:rPr>
          <w:rFonts w:ascii="Times New Roman" w:hAnsi="Times New Roman" w:cs="Times New Roman"/>
          <w:b/>
          <w:sz w:val="26"/>
          <w:szCs w:val="26"/>
          <w:lang w:eastAsia="ru-RU"/>
        </w:rPr>
        <w:t>дничество с правоохранительными</w:t>
      </w:r>
    </w:p>
    <w:p w:rsidR="00385621" w:rsidRPr="00072B97" w:rsidRDefault="00385621" w:rsidP="00072B97">
      <w:pPr>
        <w:pStyle w:val="a3"/>
        <w:jc w:val="center"/>
        <w:rPr>
          <w:rFonts w:ascii="Times New Roman" w:hAnsi="Times New Roman" w:cs="Times New Roman"/>
          <w:b/>
          <w:sz w:val="26"/>
          <w:szCs w:val="26"/>
          <w:lang w:eastAsia="ru-RU"/>
        </w:rPr>
      </w:pPr>
      <w:r w:rsidRPr="00072B97">
        <w:rPr>
          <w:rFonts w:ascii="Times New Roman" w:hAnsi="Times New Roman" w:cs="Times New Roman"/>
          <w:b/>
          <w:sz w:val="26"/>
          <w:szCs w:val="26"/>
          <w:lang w:eastAsia="ru-RU"/>
        </w:rPr>
        <w:t>органами в сфере противодействия коррупции</w:t>
      </w:r>
    </w:p>
    <w:p w:rsidR="00072B97" w:rsidRDefault="00072B97" w:rsidP="00385621">
      <w:pPr>
        <w:pStyle w:val="a3"/>
        <w:jc w:val="both"/>
        <w:rPr>
          <w:rFonts w:ascii="Times New Roman" w:hAnsi="Times New Roman" w:cs="Times New Roman"/>
          <w:sz w:val="26"/>
          <w:szCs w:val="26"/>
          <w:lang w:eastAsia="ru-RU"/>
        </w:rPr>
      </w:pP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Сотрудничество с правоохранительными органами является важным показателем действительной приверженности организации декларируемым антикоррупционным стандартам поведения. Данное сотрудничество может осуществляться в различных формах.</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Во-первых, организация может принять на себя публичное обязательство сообщать в соответствующие правоохранительные органы о случаях совершения коррупционных правонарушений, о которых организации (работникам организации) стало известно. Необходимость сообщения в соответствующие правоохранительные органы о случаях совершения коррупционных правонарушений, о которых стало известно организации, может быть закреплена за лицом, ответственным за предупреждение и противодействие коррупции в данной организации.</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Организации следует принять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Сотрудничество с правоохранительными органами также может проявляться в форме:</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оказания содействия уполномоченным представителям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Руководству организации и ее сотрудникам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rsidR="00385621" w:rsidRPr="00385621" w:rsidRDefault="00385621" w:rsidP="00385621">
      <w:pPr>
        <w:pStyle w:val="a3"/>
        <w:jc w:val="both"/>
        <w:rPr>
          <w:rFonts w:ascii="Times New Roman" w:hAnsi="Times New Roman" w:cs="Times New Roman"/>
          <w:sz w:val="26"/>
          <w:szCs w:val="26"/>
          <w:lang w:eastAsia="ru-RU"/>
        </w:rPr>
      </w:pPr>
    </w:p>
    <w:p w:rsidR="00385621" w:rsidRPr="00072B97" w:rsidRDefault="00385621" w:rsidP="00072B97">
      <w:pPr>
        <w:pStyle w:val="a3"/>
        <w:jc w:val="center"/>
        <w:rPr>
          <w:rFonts w:ascii="Times New Roman" w:hAnsi="Times New Roman" w:cs="Times New Roman"/>
          <w:b/>
          <w:sz w:val="26"/>
          <w:szCs w:val="26"/>
          <w:lang w:eastAsia="ru-RU"/>
        </w:rPr>
      </w:pPr>
      <w:r w:rsidRPr="00072B97">
        <w:rPr>
          <w:rFonts w:ascii="Times New Roman" w:hAnsi="Times New Roman" w:cs="Times New Roman"/>
          <w:b/>
          <w:sz w:val="26"/>
          <w:szCs w:val="26"/>
          <w:lang w:eastAsia="ru-RU"/>
        </w:rPr>
        <w:t>11. Участие в коллективных инициативах по противодействию коррупции</w:t>
      </w:r>
    </w:p>
    <w:p w:rsidR="00072B97" w:rsidRDefault="00072B97" w:rsidP="00385621">
      <w:pPr>
        <w:pStyle w:val="a3"/>
        <w:jc w:val="both"/>
        <w:rPr>
          <w:rFonts w:ascii="Times New Roman" w:hAnsi="Times New Roman" w:cs="Times New Roman"/>
          <w:sz w:val="26"/>
          <w:szCs w:val="26"/>
          <w:lang w:eastAsia="ru-RU"/>
        </w:rPr>
      </w:pP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Организации могут не только реализовывать меры по предупреждению и противодействию коррупции самостоятельно, но и принимать участие в коллективных антикоррупционных инициативах.</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качестве совместных действий антикоррупционной направленности рекомендуется участие в следующих мероприятиях:</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присоединение к </w:t>
      </w:r>
      <w:hyperlink r:id="rId133" w:anchor="block_5000" w:history="1">
        <w:r w:rsidRPr="00385621">
          <w:rPr>
            <w:rFonts w:ascii="Times New Roman" w:hAnsi="Times New Roman" w:cs="Times New Roman"/>
            <w:color w:val="3272C0"/>
            <w:sz w:val="26"/>
            <w:szCs w:val="26"/>
            <w:lang w:eastAsia="ru-RU"/>
          </w:rPr>
          <w:t>Антикоррупционной хартии</w:t>
        </w:r>
      </w:hyperlink>
      <w:r w:rsidRPr="00385621">
        <w:rPr>
          <w:rFonts w:ascii="Times New Roman" w:hAnsi="Times New Roman" w:cs="Times New Roman"/>
          <w:sz w:val="26"/>
          <w:szCs w:val="26"/>
          <w:lang w:eastAsia="ru-RU"/>
        </w:rPr>
        <w:t xml:space="preserve"> российского бизнеса </w:t>
      </w:r>
      <w:hyperlink r:id="rId134" w:anchor="block_222" w:history="1">
        <w:r w:rsidRPr="00385621">
          <w:rPr>
            <w:rFonts w:ascii="Times New Roman" w:hAnsi="Times New Roman" w:cs="Times New Roman"/>
            <w:color w:val="3272C0"/>
            <w:sz w:val="26"/>
            <w:szCs w:val="26"/>
            <w:lang w:eastAsia="ru-RU"/>
          </w:rPr>
          <w:t>***;</w:t>
        </w:r>
      </w:hyperlink>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использование в совместных договорах стандартных антикоррупционных оговорок;</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публичный отказ от совместной бизнес-деятельности с лицами (организациями), замешанными в коррупционных преступлениях;</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организация и проведение совместного обучения по вопросам профилактики и противодействия коррупции.</w:t>
      </w:r>
    </w:p>
    <w:p w:rsidR="00385621" w:rsidRPr="00385621" w:rsidRDefault="00385621" w:rsidP="00072B97">
      <w:pPr>
        <w:pStyle w:val="a3"/>
        <w:ind w:firstLine="709"/>
        <w:jc w:val="both"/>
        <w:rPr>
          <w:rFonts w:ascii="Times New Roman" w:hAnsi="Times New Roman" w:cs="Times New Roman"/>
          <w:sz w:val="26"/>
          <w:szCs w:val="26"/>
          <w:lang w:eastAsia="ru-RU"/>
        </w:rPr>
      </w:pPr>
      <w:hyperlink r:id="rId135" w:anchor="block_5000" w:history="1">
        <w:r w:rsidRPr="00385621">
          <w:rPr>
            <w:rFonts w:ascii="Times New Roman" w:hAnsi="Times New Roman" w:cs="Times New Roman"/>
            <w:color w:val="3272C0"/>
            <w:sz w:val="26"/>
            <w:szCs w:val="26"/>
            <w:lang w:eastAsia="ru-RU"/>
          </w:rPr>
          <w:t>Антикоррупционная хартия</w:t>
        </w:r>
      </w:hyperlink>
      <w:r w:rsidRPr="00385621">
        <w:rPr>
          <w:rFonts w:ascii="Times New Roman" w:hAnsi="Times New Roman" w:cs="Times New Roman"/>
          <w:sz w:val="26"/>
          <w:szCs w:val="26"/>
          <w:lang w:eastAsia="ru-RU"/>
        </w:rPr>
        <w:t xml:space="preserve">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Антикоррупционной хартии как напрямую, так и через объединения, членами которых они являются.</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 основе </w:t>
      </w:r>
      <w:hyperlink r:id="rId136" w:anchor="block_5000" w:history="1">
        <w:r w:rsidRPr="00385621">
          <w:rPr>
            <w:rFonts w:ascii="Times New Roman" w:hAnsi="Times New Roman" w:cs="Times New Roman"/>
            <w:color w:val="3272C0"/>
            <w:sz w:val="26"/>
            <w:szCs w:val="26"/>
            <w:lang w:eastAsia="ru-RU"/>
          </w:rPr>
          <w:t>Антикоррупционной хартии</w:t>
        </w:r>
      </w:hyperlink>
      <w:r w:rsidRPr="00385621">
        <w:rPr>
          <w:rFonts w:ascii="Times New Roman" w:hAnsi="Times New Roman" w:cs="Times New Roman"/>
          <w:sz w:val="26"/>
          <w:szCs w:val="26"/>
          <w:lang w:eastAsia="ru-RU"/>
        </w:rPr>
        <w:t xml:space="preserve"> и с учетом настоящих Методических рекомендаций объединения предпринимателей могут вырабатывать самостоятельные руководства по реализации конкретных мероприятий по профилактике и противодействию коррупции в зависимости от отраслевой принадлежности, направления хозяйственной деятельности или размера предприятий, которые они объединяют.</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 вопросам профилактики и противодействия коррупции организации, в том числе могут взаимодействовать со следующими объединениями:</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Торгово-промышленной палатой Российской Федерации и ее региональными объединениями (www.tpprf.ru);</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Российским союзом промышленников и предпринимателей (www.rspp.ru);</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Общероссийской общественной организацией "Деловая Россия" (www.deloros.ru);</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Общероссийской общественной организации малого и среднего предпринимательства "ОПОРА РОССИИ" (www.opora.ru).</w:t>
      </w:r>
    </w:p>
    <w:p w:rsidR="00385621" w:rsidRPr="00072B97" w:rsidRDefault="00385621" w:rsidP="00385621">
      <w:pPr>
        <w:pStyle w:val="a3"/>
        <w:jc w:val="both"/>
        <w:rPr>
          <w:rFonts w:ascii="Times New Roman" w:hAnsi="Times New Roman" w:cs="Times New Roman"/>
          <w:sz w:val="26"/>
          <w:szCs w:val="26"/>
          <w:lang w:val="en-US" w:eastAsia="ru-RU"/>
        </w:rPr>
      </w:pPr>
    </w:p>
    <w:p w:rsidR="00385621" w:rsidRPr="00385621" w:rsidRDefault="00385621" w:rsidP="00072B97">
      <w:pPr>
        <w:pStyle w:val="a3"/>
        <w:ind w:firstLine="851"/>
        <w:jc w:val="both"/>
        <w:rPr>
          <w:rFonts w:ascii="Times New Roman" w:hAnsi="Times New Roman" w:cs="Times New Roman"/>
          <w:color w:val="22272F"/>
          <w:sz w:val="26"/>
          <w:szCs w:val="26"/>
          <w:lang w:eastAsia="ru-RU"/>
        </w:rPr>
      </w:pPr>
      <w:hyperlink r:id="rId137" w:anchor="block_12" w:history="1">
        <w:r w:rsidRPr="00385621">
          <w:rPr>
            <w:rFonts w:ascii="Times New Roman" w:hAnsi="Times New Roman" w:cs="Times New Roman"/>
            <w:color w:val="3272C0"/>
            <w:sz w:val="26"/>
            <w:szCs w:val="26"/>
            <w:lang w:eastAsia="ru-RU"/>
          </w:rPr>
          <w:t>Статья 12</w:t>
        </w:r>
      </w:hyperlink>
      <w:r w:rsidRPr="00385621">
        <w:rPr>
          <w:rFonts w:ascii="Times New Roman" w:hAnsi="Times New Roman" w:cs="Times New Roman"/>
          <w:color w:val="22272F"/>
          <w:sz w:val="26"/>
          <w:szCs w:val="26"/>
          <w:lang w:eastAsia="ru-RU"/>
        </w:rPr>
        <w:t>.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Гражданин, замещавший должность государственной или муниципальной службы, включенную в перечень, установленный </w:t>
      </w:r>
      <w:hyperlink r:id="rId138"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139" w:history="1">
        <w:r w:rsidRPr="00385621">
          <w:rPr>
            <w:rFonts w:ascii="Times New Roman" w:hAnsi="Times New Roman" w:cs="Times New Roman"/>
            <w:color w:val="3272C0"/>
            <w:sz w:val="26"/>
            <w:szCs w:val="26"/>
            <w:lang w:eastAsia="ru-RU"/>
          </w:rPr>
          <w:t>комиссии</w:t>
        </w:r>
      </w:hyperlink>
      <w:r w:rsidRPr="00385621">
        <w:rPr>
          <w:rFonts w:ascii="Times New Roman" w:hAnsi="Times New Roman" w:cs="Times New Roman"/>
          <w:sz w:val="26"/>
          <w:szCs w:val="26"/>
          <w:lang w:eastAsia="ru-RU"/>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w:t>
      </w:r>
      <w:hyperlink r:id="rId140" w:anchor="block_1000"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и о принятом решении направить гражданину письменное </w:t>
      </w:r>
      <w:r w:rsidRPr="00385621">
        <w:rPr>
          <w:rFonts w:ascii="Times New Roman" w:hAnsi="Times New Roman" w:cs="Times New Roman"/>
          <w:sz w:val="26"/>
          <w:szCs w:val="26"/>
          <w:lang w:eastAsia="ru-RU"/>
        </w:rPr>
        <w:lastRenderedPageBreak/>
        <w:t>уведомление в течение одного рабочего дня и уведомить его устно в течение трех рабочих дней.</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Гражданин, замещавший должности государственной или муниципальной службы, перечень которых устанавливается </w:t>
      </w:r>
      <w:hyperlink r:id="rId141"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r:id="rId142" w:anchor="block_1202" w:history="1">
        <w:r w:rsidRPr="00385621">
          <w:rPr>
            <w:rFonts w:ascii="Times New Roman" w:hAnsi="Times New Roman" w:cs="Times New Roman"/>
            <w:color w:val="3272C0"/>
            <w:sz w:val="26"/>
            <w:szCs w:val="26"/>
            <w:lang w:eastAsia="ru-RU"/>
          </w:rPr>
          <w:t>частью 2</w:t>
        </w:r>
      </w:hyperlink>
      <w:r w:rsidRPr="00385621">
        <w:rPr>
          <w:rFonts w:ascii="Times New Roman" w:hAnsi="Times New Roman" w:cs="Times New Roman"/>
          <w:sz w:val="26"/>
          <w:szCs w:val="26"/>
          <w:lang w:eastAsia="ru-RU"/>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r:id="rId143" w:anchor="block_1201" w:history="1">
        <w:r w:rsidRPr="00385621">
          <w:rPr>
            <w:rFonts w:ascii="Times New Roman" w:hAnsi="Times New Roman" w:cs="Times New Roman"/>
            <w:color w:val="3272C0"/>
            <w:sz w:val="26"/>
            <w:szCs w:val="26"/>
            <w:lang w:eastAsia="ru-RU"/>
          </w:rPr>
          <w:t>части 1</w:t>
        </w:r>
      </w:hyperlink>
      <w:r w:rsidRPr="00385621">
        <w:rPr>
          <w:rFonts w:ascii="Times New Roman" w:hAnsi="Times New Roman" w:cs="Times New Roman"/>
          <w:sz w:val="26"/>
          <w:szCs w:val="26"/>
          <w:lang w:eastAsia="ru-RU"/>
        </w:rPr>
        <w:t xml:space="preserve"> настоящей статьи, заключенного с указанным гражданином.</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4. Работодатель при заключении трудового или гражданско-правового договора на выполнение работ (оказание услуг), указанного в </w:t>
      </w:r>
      <w:hyperlink r:id="rId144" w:anchor="block_1201" w:history="1">
        <w:r w:rsidRPr="00385621">
          <w:rPr>
            <w:rFonts w:ascii="Times New Roman" w:hAnsi="Times New Roman" w:cs="Times New Roman"/>
            <w:color w:val="3272C0"/>
            <w:sz w:val="26"/>
            <w:szCs w:val="26"/>
            <w:lang w:eastAsia="ru-RU"/>
          </w:rPr>
          <w:t>части 1</w:t>
        </w:r>
      </w:hyperlink>
      <w:r w:rsidRPr="00385621">
        <w:rPr>
          <w:rFonts w:ascii="Times New Roman" w:hAnsi="Times New Roman" w:cs="Times New Roman"/>
          <w:sz w:val="26"/>
          <w:szCs w:val="26"/>
          <w:lang w:eastAsia="ru-RU"/>
        </w:rPr>
        <w:t xml:space="preserve"> настоящей статьи, с гражданином, замещавшим должности государственной или муниципальной службы, перечень которых устанавливается </w:t>
      </w:r>
      <w:hyperlink r:id="rId145"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46" w:history="1">
        <w:r w:rsidRPr="00385621">
          <w:rPr>
            <w:rFonts w:ascii="Times New Roman" w:hAnsi="Times New Roman" w:cs="Times New Roman"/>
            <w:color w:val="3272C0"/>
            <w:sz w:val="26"/>
            <w:szCs w:val="26"/>
            <w:lang w:eastAsia="ru-RU"/>
          </w:rPr>
          <w:t>порядке</w:t>
        </w:r>
      </w:hyperlink>
      <w:r w:rsidRPr="00385621">
        <w:rPr>
          <w:rFonts w:ascii="Times New Roman" w:hAnsi="Times New Roman" w:cs="Times New Roman"/>
          <w:sz w:val="26"/>
          <w:szCs w:val="26"/>
          <w:lang w:eastAsia="ru-RU"/>
        </w:rPr>
        <w:t>, устанавливаемом нормативными правовыми актами Российской Федерации.</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5. Неисполнение работодателем обязанности, установленной </w:t>
      </w:r>
      <w:hyperlink r:id="rId147" w:anchor="block_1204" w:history="1">
        <w:r w:rsidRPr="00385621">
          <w:rPr>
            <w:rFonts w:ascii="Times New Roman" w:hAnsi="Times New Roman" w:cs="Times New Roman"/>
            <w:color w:val="3272C0"/>
            <w:sz w:val="26"/>
            <w:szCs w:val="26"/>
            <w:lang w:eastAsia="ru-RU"/>
          </w:rPr>
          <w:t>частью 4</w:t>
        </w:r>
      </w:hyperlink>
      <w:r w:rsidRPr="00385621">
        <w:rPr>
          <w:rFonts w:ascii="Times New Roman" w:hAnsi="Times New Roman" w:cs="Times New Roman"/>
          <w:sz w:val="26"/>
          <w:szCs w:val="26"/>
          <w:lang w:eastAsia="ru-RU"/>
        </w:rPr>
        <w:t xml:space="preserve"> настоящей статьи, является правонарушением и влечет ответственность в соответствии с </w:t>
      </w:r>
      <w:hyperlink r:id="rId148" w:anchor="block_1929" w:history="1">
        <w:r w:rsidRPr="00385621">
          <w:rPr>
            <w:rFonts w:ascii="Times New Roman" w:hAnsi="Times New Roman" w:cs="Times New Roman"/>
            <w:color w:val="3272C0"/>
            <w:sz w:val="26"/>
            <w:szCs w:val="26"/>
            <w:lang w:eastAsia="ru-RU"/>
          </w:rPr>
          <w:t>законодательством</w:t>
        </w:r>
      </w:hyperlink>
      <w:r w:rsidRPr="00385621">
        <w:rPr>
          <w:rFonts w:ascii="Times New Roman" w:hAnsi="Times New Roman" w:cs="Times New Roman"/>
          <w:sz w:val="26"/>
          <w:szCs w:val="26"/>
          <w:lang w:eastAsia="ru-RU"/>
        </w:rPr>
        <w:t xml:space="preserve"> Российской Федерации.</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6. Проверка соблюдения гражданином, указанным в </w:t>
      </w:r>
      <w:hyperlink r:id="rId149" w:anchor="block_1201" w:history="1">
        <w:r w:rsidRPr="00385621">
          <w:rPr>
            <w:rFonts w:ascii="Times New Roman" w:hAnsi="Times New Roman" w:cs="Times New Roman"/>
            <w:color w:val="3272C0"/>
            <w:sz w:val="26"/>
            <w:szCs w:val="26"/>
            <w:lang w:eastAsia="ru-RU"/>
          </w:rPr>
          <w:t>части 1</w:t>
        </w:r>
      </w:hyperlink>
      <w:r w:rsidRPr="00385621">
        <w:rPr>
          <w:rFonts w:ascii="Times New Roman" w:hAnsi="Times New Roman" w:cs="Times New Roman"/>
          <w:sz w:val="26"/>
          <w:szCs w:val="26"/>
          <w:lang w:eastAsia="ru-RU"/>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Согласно </w:t>
      </w:r>
      <w:hyperlink r:id="rId150" w:anchor="block_1202" w:history="1">
        <w:r w:rsidRPr="00385621">
          <w:rPr>
            <w:rFonts w:ascii="Times New Roman" w:hAnsi="Times New Roman" w:cs="Times New Roman"/>
            <w:color w:val="3272C0"/>
            <w:sz w:val="26"/>
            <w:szCs w:val="26"/>
            <w:lang w:eastAsia="ru-RU"/>
          </w:rPr>
          <w:t>части 2 статьи 12</w:t>
        </w:r>
      </w:hyperlink>
      <w:r w:rsidRPr="00385621">
        <w:rPr>
          <w:rFonts w:ascii="Times New Roman" w:hAnsi="Times New Roman" w:cs="Times New Roman"/>
          <w:sz w:val="26"/>
          <w:szCs w:val="26"/>
          <w:lang w:eastAsia="ru-RU"/>
        </w:rPr>
        <w:t xml:space="preserve"> Федерального закона N 273-ФЗ гражданин, замещавший должность государственной службы, включенную в перечень, устанавливаемый </w:t>
      </w:r>
      <w:hyperlink r:id="rId151"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в течение двух лет после увольнения с государственной службы обязан при заключении трудовых или гражданско-правовых договоров на выполнение работ (оказание услуг), указанных в </w:t>
      </w:r>
      <w:hyperlink r:id="rId152" w:anchor="block_1201" w:history="1">
        <w:r w:rsidRPr="00385621">
          <w:rPr>
            <w:rFonts w:ascii="Times New Roman" w:hAnsi="Times New Roman" w:cs="Times New Roman"/>
            <w:color w:val="3272C0"/>
            <w:sz w:val="26"/>
            <w:szCs w:val="26"/>
            <w:lang w:eastAsia="ru-RU"/>
          </w:rPr>
          <w:t>части 1</w:t>
        </w:r>
      </w:hyperlink>
      <w:r w:rsidRPr="00385621">
        <w:rPr>
          <w:rFonts w:ascii="Times New Roman" w:hAnsi="Times New Roman" w:cs="Times New Roman"/>
          <w:sz w:val="26"/>
          <w:szCs w:val="26"/>
          <w:lang w:eastAsia="ru-RU"/>
        </w:rPr>
        <w:t xml:space="preserve"> названной статьи, сообщать работодателю сведения о последнем месте своей службы.</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 этом несоблюдение после увольнения с государственной службы вышеуказанного требования влечет прекращение трудового или гражданско-правового договора на выполнение работ (оказание услуг), названного в </w:t>
      </w:r>
      <w:hyperlink r:id="rId153" w:anchor="block_1201" w:history="1">
        <w:r w:rsidRPr="00385621">
          <w:rPr>
            <w:rFonts w:ascii="Times New Roman" w:hAnsi="Times New Roman" w:cs="Times New Roman"/>
            <w:color w:val="3272C0"/>
            <w:sz w:val="26"/>
            <w:szCs w:val="26"/>
            <w:lang w:eastAsia="ru-RU"/>
          </w:rPr>
          <w:t>части 1 статьи 12</w:t>
        </w:r>
      </w:hyperlink>
      <w:r w:rsidRPr="00385621">
        <w:rPr>
          <w:rFonts w:ascii="Times New Roman" w:hAnsi="Times New Roman" w:cs="Times New Roman"/>
          <w:sz w:val="26"/>
          <w:szCs w:val="26"/>
          <w:lang w:eastAsia="ru-RU"/>
        </w:rPr>
        <w:t xml:space="preserve"> Федерального закона N 273-ФЗ, заключенного с данным лицом (</w:t>
      </w:r>
      <w:hyperlink r:id="rId154" w:anchor="block_1203" w:history="1">
        <w:r w:rsidRPr="00385621">
          <w:rPr>
            <w:rFonts w:ascii="Times New Roman" w:hAnsi="Times New Roman" w:cs="Times New Roman"/>
            <w:color w:val="3272C0"/>
            <w:sz w:val="26"/>
            <w:szCs w:val="26"/>
            <w:lang w:eastAsia="ru-RU"/>
          </w:rPr>
          <w:t>часть 3 статьи 12</w:t>
        </w:r>
      </w:hyperlink>
      <w:r w:rsidRPr="00385621">
        <w:rPr>
          <w:rFonts w:ascii="Times New Roman" w:hAnsi="Times New Roman" w:cs="Times New Roman"/>
          <w:sz w:val="26"/>
          <w:szCs w:val="26"/>
          <w:lang w:eastAsia="ru-RU"/>
        </w:rPr>
        <w:t>-Федерального закона N 273-ФЗ).</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 работодателе в соответствии с </w:t>
      </w:r>
      <w:hyperlink r:id="rId155" w:anchor="block_1204" w:history="1">
        <w:r w:rsidRPr="00385621">
          <w:rPr>
            <w:rFonts w:ascii="Times New Roman" w:hAnsi="Times New Roman" w:cs="Times New Roman"/>
            <w:color w:val="3272C0"/>
            <w:sz w:val="26"/>
            <w:szCs w:val="26"/>
            <w:lang w:eastAsia="ru-RU"/>
          </w:rPr>
          <w:t>частью 4 статьи 12</w:t>
        </w:r>
      </w:hyperlink>
      <w:r w:rsidRPr="00385621">
        <w:rPr>
          <w:rFonts w:ascii="Times New Roman" w:hAnsi="Times New Roman" w:cs="Times New Roman"/>
          <w:sz w:val="26"/>
          <w:szCs w:val="26"/>
          <w:lang w:eastAsia="ru-RU"/>
        </w:rPr>
        <w:t xml:space="preserve"> Федерального закона N 273-ФЗ лежит обязанность при заключении с бывшими государственными служащими указанных выше договоров на протяжении двух лет после их увольнения с государственной службы сообщать в десятидневный срок о заключении договоров </w:t>
      </w:r>
      <w:r w:rsidRPr="00385621">
        <w:rPr>
          <w:rFonts w:ascii="Times New Roman" w:hAnsi="Times New Roman" w:cs="Times New Roman"/>
          <w:sz w:val="26"/>
          <w:szCs w:val="26"/>
          <w:lang w:eastAsia="ru-RU"/>
        </w:rPr>
        <w:lastRenderedPageBreak/>
        <w:t xml:space="preserve">представителю нанимателя (работодателю) государственного служащего по последнему месту их службы в порядке, установленном </w:t>
      </w:r>
      <w:hyperlink r:id="rId156" w:history="1">
        <w:r w:rsidRPr="00385621">
          <w:rPr>
            <w:rFonts w:ascii="Times New Roman" w:hAnsi="Times New Roman" w:cs="Times New Roman"/>
            <w:color w:val="3272C0"/>
            <w:sz w:val="26"/>
            <w:szCs w:val="26"/>
            <w:lang w:eastAsia="ru-RU"/>
          </w:rPr>
          <w:t>постановлением</w:t>
        </w:r>
      </w:hyperlink>
      <w:r w:rsidRPr="00385621">
        <w:rPr>
          <w:rFonts w:ascii="Times New Roman" w:hAnsi="Times New Roman" w:cs="Times New Roman"/>
          <w:sz w:val="26"/>
          <w:szCs w:val="26"/>
          <w:lang w:eastAsia="ru-RU"/>
        </w:rPr>
        <w:t xml:space="preserve"> Правительства Российской Федерации от 8 сентября 2010 г. N 700 "О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 (далее - Постановление).</w:t>
      </w:r>
    </w:p>
    <w:p w:rsidR="00385621" w:rsidRPr="00385621" w:rsidRDefault="00385621" w:rsidP="00072B97">
      <w:pPr>
        <w:pStyle w:val="a3"/>
        <w:ind w:firstLine="851"/>
        <w:jc w:val="both"/>
        <w:rPr>
          <w:rFonts w:ascii="Times New Roman" w:hAnsi="Times New Roman" w:cs="Times New Roman"/>
          <w:sz w:val="26"/>
          <w:szCs w:val="26"/>
          <w:lang w:eastAsia="ru-RU"/>
        </w:rPr>
      </w:pPr>
      <w:hyperlink r:id="rId157" w:anchor="block_1" w:history="1">
        <w:r w:rsidRPr="00385621">
          <w:rPr>
            <w:rFonts w:ascii="Times New Roman" w:hAnsi="Times New Roman" w:cs="Times New Roman"/>
            <w:color w:val="3272C0"/>
            <w:sz w:val="26"/>
            <w:szCs w:val="26"/>
            <w:lang w:eastAsia="ru-RU"/>
          </w:rPr>
          <w:t>Пунктом 1</w:t>
        </w:r>
      </w:hyperlink>
      <w:r w:rsidRPr="00385621">
        <w:rPr>
          <w:rFonts w:ascii="Times New Roman" w:hAnsi="Times New Roman" w:cs="Times New Roman"/>
          <w:sz w:val="26"/>
          <w:szCs w:val="26"/>
          <w:lang w:eastAsia="ru-RU"/>
        </w:rPr>
        <w:t xml:space="preserve"> Постановления указанно, что сообщение о приеме на работу гражданина осуществляется в письменной форме.</w:t>
      </w:r>
    </w:p>
    <w:p w:rsidR="00385621" w:rsidRPr="00385621" w:rsidRDefault="00385621" w:rsidP="00072B97">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этом данная обязанность считается исполненной после направления указанного письма представителю нанимателя (работодателю) гражданина по последнему месту его службы в десятидневный срок со дня заключения трудового договора с данным гражданином.</w:t>
      </w:r>
    </w:p>
    <w:p w:rsidR="00072B97" w:rsidRDefault="00072B97" w:rsidP="00385621">
      <w:pPr>
        <w:pStyle w:val="a3"/>
        <w:jc w:val="both"/>
        <w:rPr>
          <w:rFonts w:ascii="Times New Roman" w:hAnsi="Times New Roman" w:cs="Times New Roman"/>
          <w:sz w:val="26"/>
          <w:szCs w:val="26"/>
          <w:lang w:eastAsia="ru-RU"/>
        </w:rPr>
      </w:pPr>
    </w:p>
    <w:p w:rsidR="00072B97" w:rsidRDefault="00072B97" w:rsidP="00385621">
      <w:pPr>
        <w:pStyle w:val="a3"/>
        <w:jc w:val="both"/>
        <w:rPr>
          <w:rFonts w:ascii="Times New Roman" w:hAnsi="Times New Roman" w:cs="Times New Roman"/>
          <w:sz w:val="26"/>
          <w:szCs w:val="26"/>
          <w:lang w:eastAsia="ru-RU"/>
        </w:rPr>
      </w:pPr>
    </w:p>
    <w:p w:rsidR="00385621" w:rsidRPr="00385621" w:rsidRDefault="00385621" w:rsidP="00072B97">
      <w:pPr>
        <w:pStyle w:val="a3"/>
        <w:ind w:firstLine="709"/>
        <w:jc w:val="both"/>
        <w:rPr>
          <w:rFonts w:ascii="Times New Roman" w:hAnsi="Times New Roman" w:cs="Times New Roman"/>
          <w:color w:val="22272F"/>
          <w:sz w:val="26"/>
          <w:szCs w:val="26"/>
          <w:lang w:eastAsia="ru-RU"/>
        </w:rPr>
      </w:pPr>
      <w:hyperlink r:id="rId158" w:anchor="block_13" w:history="1">
        <w:r w:rsidRPr="00385621">
          <w:rPr>
            <w:rFonts w:ascii="Times New Roman" w:hAnsi="Times New Roman" w:cs="Times New Roman"/>
            <w:color w:val="3272C0"/>
            <w:sz w:val="26"/>
            <w:szCs w:val="26"/>
            <w:lang w:eastAsia="ru-RU"/>
          </w:rPr>
          <w:t>Статья 13</w:t>
        </w:r>
      </w:hyperlink>
      <w:r w:rsidRPr="00385621">
        <w:rPr>
          <w:rFonts w:ascii="Times New Roman" w:hAnsi="Times New Roman" w:cs="Times New Roman"/>
          <w:color w:val="22272F"/>
          <w:sz w:val="26"/>
          <w:szCs w:val="26"/>
          <w:lang w:eastAsia="ru-RU"/>
        </w:rPr>
        <w:t>. Ответственность физических лиц за коррупционные правонарушения</w:t>
      </w:r>
    </w:p>
    <w:p w:rsidR="00385621" w:rsidRPr="00385621" w:rsidRDefault="00385621" w:rsidP="00072B97">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FD4D95"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Физическое лицо, совершившее коррупционное правонарушение, по решению суда может быть лишено в соответствии с </w:t>
      </w:r>
      <w:hyperlink r:id="rId159" w:anchor="block_47" w:history="1">
        <w:r w:rsidRPr="00385621">
          <w:rPr>
            <w:rFonts w:ascii="Times New Roman" w:hAnsi="Times New Roman" w:cs="Times New Roman"/>
            <w:color w:val="3272C0"/>
            <w:sz w:val="26"/>
            <w:szCs w:val="26"/>
            <w:lang w:eastAsia="ru-RU"/>
          </w:rPr>
          <w:t>законодательством</w:t>
        </w:r>
      </w:hyperlink>
      <w:r w:rsidRPr="00385621">
        <w:rPr>
          <w:rFonts w:ascii="Times New Roman" w:hAnsi="Times New Roman" w:cs="Times New Roman"/>
          <w:sz w:val="26"/>
          <w:szCs w:val="26"/>
          <w:lang w:eastAsia="ru-RU"/>
        </w:rPr>
        <w:t xml:space="preserve"> Российской Федерации права занимать определенные должности государс</w:t>
      </w:r>
      <w:r w:rsidR="00FD4D95">
        <w:rPr>
          <w:rFonts w:ascii="Times New Roman" w:hAnsi="Times New Roman" w:cs="Times New Roman"/>
          <w:sz w:val="26"/>
          <w:szCs w:val="26"/>
          <w:lang w:eastAsia="ru-RU"/>
        </w:rPr>
        <w:t>твенной и муниципальной службы.</w:t>
      </w:r>
    </w:p>
    <w:p w:rsidR="00FD4D95" w:rsidRPr="00385621" w:rsidRDefault="00FD4D95" w:rsidP="00FD4D95">
      <w:pPr>
        <w:pStyle w:val="a3"/>
        <w:ind w:firstLine="709"/>
        <w:jc w:val="both"/>
        <w:rPr>
          <w:rFonts w:ascii="Times New Roman" w:hAnsi="Times New Roman" w:cs="Times New Roman"/>
          <w:sz w:val="26"/>
          <w:szCs w:val="26"/>
          <w:lang w:eastAsia="ru-RU"/>
        </w:rPr>
      </w:pPr>
    </w:p>
    <w:p w:rsidR="00385621" w:rsidRPr="00385621" w:rsidRDefault="00385621" w:rsidP="00FD4D95">
      <w:pPr>
        <w:pStyle w:val="a3"/>
        <w:ind w:firstLine="709"/>
        <w:jc w:val="both"/>
        <w:rPr>
          <w:rFonts w:ascii="Times New Roman" w:hAnsi="Times New Roman" w:cs="Times New Roman"/>
          <w:color w:val="22272F"/>
          <w:sz w:val="26"/>
          <w:szCs w:val="26"/>
          <w:lang w:eastAsia="ru-RU"/>
        </w:rPr>
      </w:pPr>
      <w:hyperlink r:id="rId160" w:anchor="block_133" w:history="1">
        <w:r w:rsidRPr="00385621">
          <w:rPr>
            <w:rFonts w:ascii="Times New Roman" w:hAnsi="Times New Roman" w:cs="Times New Roman"/>
            <w:color w:val="3272C0"/>
            <w:sz w:val="26"/>
            <w:szCs w:val="26"/>
            <w:lang w:eastAsia="ru-RU"/>
          </w:rPr>
          <w:t>Статья 13.3</w:t>
        </w:r>
      </w:hyperlink>
      <w:r w:rsidRPr="00385621">
        <w:rPr>
          <w:rFonts w:ascii="Times New Roman" w:hAnsi="Times New Roman" w:cs="Times New Roman"/>
          <w:color w:val="22272F"/>
          <w:sz w:val="26"/>
          <w:szCs w:val="26"/>
          <w:lang w:eastAsia="ru-RU"/>
        </w:rPr>
        <w:t>. Обязанность организаций принимать меры по предупреждению коррупции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Организации обязаны разрабатывать и принимать меры по предупреждению коррупции.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Меры по предупреждению коррупции, принимаемые в организации, могут включать:</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определение подразделений или должностных лиц, ответственных за профилактику коррупционных и иных правонарушений;</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сотрудничество организации с правоохранительными органами;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разработку и внедрение в практику стандартов и процедур, направленных на обеспечение добросовестной работы организации;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принятие кодекса этики и служебного поведения работников организации;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5) предотвращение и урегулирование конфликта интересов;</w:t>
      </w:r>
    </w:p>
    <w:p w:rsid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6) недопущение составления неофициальной отчетности и использования поддельных документов.</w:t>
      </w:r>
    </w:p>
    <w:p w:rsidR="00FD4D95" w:rsidRPr="00385621" w:rsidRDefault="00FD4D95" w:rsidP="00FD4D95">
      <w:pPr>
        <w:pStyle w:val="a3"/>
        <w:ind w:firstLine="709"/>
        <w:jc w:val="both"/>
        <w:rPr>
          <w:rFonts w:ascii="Times New Roman" w:hAnsi="Times New Roman" w:cs="Times New Roman"/>
          <w:sz w:val="26"/>
          <w:szCs w:val="26"/>
          <w:lang w:eastAsia="ru-RU"/>
        </w:rPr>
      </w:pPr>
    </w:p>
    <w:p w:rsidR="00385621" w:rsidRPr="00385621" w:rsidRDefault="00385621" w:rsidP="00FD4D95">
      <w:pPr>
        <w:pStyle w:val="a3"/>
        <w:ind w:firstLine="709"/>
        <w:jc w:val="both"/>
        <w:rPr>
          <w:rFonts w:ascii="Times New Roman" w:hAnsi="Times New Roman" w:cs="Times New Roman"/>
          <w:color w:val="22272F"/>
          <w:sz w:val="26"/>
          <w:szCs w:val="26"/>
          <w:lang w:eastAsia="ru-RU"/>
        </w:rPr>
      </w:pPr>
      <w:hyperlink r:id="rId161" w:anchor="block_14" w:history="1">
        <w:r w:rsidRPr="00385621">
          <w:rPr>
            <w:rFonts w:ascii="Times New Roman" w:hAnsi="Times New Roman" w:cs="Times New Roman"/>
            <w:color w:val="3272C0"/>
            <w:sz w:val="26"/>
            <w:szCs w:val="26"/>
            <w:lang w:eastAsia="ru-RU"/>
          </w:rPr>
          <w:t>Статья 14</w:t>
        </w:r>
      </w:hyperlink>
      <w:r w:rsidRPr="00385621">
        <w:rPr>
          <w:rFonts w:ascii="Times New Roman" w:hAnsi="Times New Roman" w:cs="Times New Roman"/>
          <w:color w:val="22272F"/>
          <w:sz w:val="26"/>
          <w:szCs w:val="26"/>
          <w:lang w:eastAsia="ru-RU"/>
        </w:rPr>
        <w:t>. Ответственность юридических лиц за коррупционные правонарушения</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w:t>
      </w:r>
      <w:r w:rsidRPr="00385621">
        <w:rPr>
          <w:rFonts w:ascii="Times New Roman" w:hAnsi="Times New Roman" w:cs="Times New Roman"/>
          <w:sz w:val="26"/>
          <w:szCs w:val="26"/>
          <w:lang w:eastAsia="ru-RU"/>
        </w:rPr>
        <w:lastRenderedPageBreak/>
        <w:t>освобождает от ответственности за данное коррупционное правонарушение юридическое лицо.</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FD4D95" w:rsidRDefault="00385621" w:rsidP="00FD4D95">
      <w:pPr>
        <w:pStyle w:val="a3"/>
        <w:jc w:val="center"/>
        <w:rPr>
          <w:rFonts w:ascii="Times New Roman" w:hAnsi="Times New Roman" w:cs="Times New Roman"/>
          <w:b/>
          <w:sz w:val="26"/>
          <w:szCs w:val="26"/>
          <w:lang w:eastAsia="ru-RU"/>
        </w:rPr>
      </w:pPr>
      <w:r w:rsidRPr="00FD4D95">
        <w:rPr>
          <w:rFonts w:ascii="Times New Roman" w:hAnsi="Times New Roman" w:cs="Times New Roman"/>
          <w:b/>
          <w:sz w:val="26"/>
          <w:szCs w:val="26"/>
          <w:lang w:eastAsia="ru-RU"/>
        </w:rPr>
        <w:t>Уголовный кодекс Российской Федерации</w:t>
      </w:r>
    </w:p>
    <w:p w:rsidR="00FD4D95" w:rsidRDefault="00FD4D95" w:rsidP="00385621">
      <w:pPr>
        <w:pStyle w:val="a3"/>
        <w:jc w:val="both"/>
        <w:rPr>
          <w:rFonts w:ascii="Times New Roman" w:hAnsi="Times New Roman" w:cs="Times New Roman"/>
          <w:sz w:val="26"/>
          <w:szCs w:val="26"/>
          <w:lang w:eastAsia="ru-RU"/>
        </w:rPr>
      </w:pPr>
    </w:p>
    <w:p w:rsidR="00385621" w:rsidRPr="00385621" w:rsidRDefault="00385621" w:rsidP="00FD4D95">
      <w:pPr>
        <w:pStyle w:val="a3"/>
        <w:ind w:firstLine="709"/>
        <w:jc w:val="both"/>
        <w:rPr>
          <w:rFonts w:ascii="Times New Roman" w:hAnsi="Times New Roman" w:cs="Times New Roman"/>
          <w:color w:val="22272F"/>
          <w:sz w:val="26"/>
          <w:szCs w:val="26"/>
          <w:lang w:eastAsia="ru-RU"/>
        </w:rPr>
      </w:pPr>
      <w:hyperlink r:id="rId162" w:anchor="block_159" w:history="1">
        <w:r w:rsidRPr="00385621">
          <w:rPr>
            <w:rFonts w:ascii="Times New Roman" w:hAnsi="Times New Roman" w:cs="Times New Roman"/>
            <w:color w:val="3272C0"/>
            <w:sz w:val="26"/>
            <w:szCs w:val="26"/>
            <w:lang w:eastAsia="ru-RU"/>
          </w:rPr>
          <w:t>Статья 159</w:t>
        </w:r>
      </w:hyperlink>
      <w:r w:rsidRPr="00385621">
        <w:rPr>
          <w:rFonts w:ascii="Times New Roman" w:hAnsi="Times New Roman" w:cs="Times New Roman"/>
          <w:color w:val="22272F"/>
          <w:sz w:val="26"/>
          <w:szCs w:val="26"/>
          <w:lang w:eastAsia="ru-RU"/>
        </w:rPr>
        <w:t>. Мошенничество</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Мошенничество, то есть </w:t>
      </w:r>
      <w:hyperlink r:id="rId163" w:anchor="block_15801" w:history="1">
        <w:r w:rsidRPr="00385621">
          <w:rPr>
            <w:rFonts w:ascii="Times New Roman" w:hAnsi="Times New Roman" w:cs="Times New Roman"/>
            <w:color w:val="3272C0"/>
            <w:sz w:val="26"/>
            <w:szCs w:val="26"/>
            <w:lang w:eastAsia="ru-RU"/>
          </w:rPr>
          <w:t>хищение</w:t>
        </w:r>
      </w:hyperlink>
      <w:r w:rsidRPr="00385621">
        <w:rPr>
          <w:rFonts w:ascii="Times New Roman" w:hAnsi="Times New Roman" w:cs="Times New Roman"/>
          <w:sz w:val="26"/>
          <w:szCs w:val="26"/>
          <w:lang w:eastAsia="ru-RU"/>
        </w:rPr>
        <w:t xml:space="preserve"> чужого имущества или приобретение права на чужое имущество путем обмана или злоупотребления доверием,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до ста двадцати тысяч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Мошенничество, совершенное группой лиц по предварительному сговору, а равно с причинением </w:t>
      </w:r>
      <w:hyperlink r:id="rId164" w:anchor="block_15812" w:history="1">
        <w:r w:rsidRPr="00385621">
          <w:rPr>
            <w:rFonts w:ascii="Times New Roman" w:hAnsi="Times New Roman" w:cs="Times New Roman"/>
            <w:color w:val="3272C0"/>
            <w:sz w:val="26"/>
            <w:szCs w:val="26"/>
            <w:lang w:eastAsia="ru-RU"/>
          </w:rPr>
          <w:t>значительного</w:t>
        </w:r>
      </w:hyperlink>
      <w:r w:rsidRPr="00385621">
        <w:rPr>
          <w:rFonts w:ascii="Times New Roman" w:hAnsi="Times New Roman" w:cs="Times New Roman"/>
          <w:sz w:val="26"/>
          <w:szCs w:val="26"/>
          <w:lang w:eastAsia="ru-RU"/>
        </w:rPr>
        <w:t xml:space="preserve"> ущерба гражданину,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до трехсот тысяч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3. Мошенничество, совершенное лицом с использованием своего служебного положения, а равно в </w:t>
      </w:r>
      <w:hyperlink r:id="rId165" w:anchor="block_158014" w:history="1">
        <w:r w:rsidRPr="00385621">
          <w:rPr>
            <w:rFonts w:ascii="Times New Roman" w:hAnsi="Times New Roman" w:cs="Times New Roman"/>
            <w:color w:val="3272C0"/>
            <w:sz w:val="26"/>
            <w:szCs w:val="26"/>
            <w:lang w:eastAsia="ru-RU"/>
          </w:rPr>
          <w:t>крупном размере</w:t>
        </w:r>
      </w:hyperlink>
      <w:r w:rsidRPr="00385621">
        <w:rPr>
          <w:rFonts w:ascii="Times New Roman" w:hAnsi="Times New Roman" w:cs="Times New Roman"/>
          <w:sz w:val="26"/>
          <w:szCs w:val="26"/>
          <w:lang w:eastAsia="ru-RU"/>
        </w:rPr>
        <w:t>,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4. Мошенничество, совершенное организованной группой либо в </w:t>
      </w:r>
      <w:hyperlink r:id="rId166" w:anchor="block_158014" w:history="1">
        <w:r w:rsidRPr="00385621">
          <w:rPr>
            <w:rFonts w:ascii="Times New Roman" w:hAnsi="Times New Roman" w:cs="Times New Roman"/>
            <w:color w:val="3272C0"/>
            <w:sz w:val="26"/>
            <w:szCs w:val="26"/>
            <w:lang w:eastAsia="ru-RU"/>
          </w:rPr>
          <w:t>особо крупном размере</w:t>
        </w:r>
      </w:hyperlink>
      <w:r w:rsidRPr="00385621">
        <w:rPr>
          <w:rFonts w:ascii="Times New Roman" w:hAnsi="Times New Roman" w:cs="Times New Roman"/>
          <w:sz w:val="26"/>
          <w:szCs w:val="26"/>
          <w:lang w:eastAsia="ru-RU"/>
        </w:rPr>
        <w:t xml:space="preserve"> или повлекшее лишение права гражданина на жилое помещение, -</w:t>
      </w:r>
    </w:p>
    <w:p w:rsid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лишением свободы на срок до десяти лет со штрафом в размере до одного миллиона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трех лет либо без такового и с ограничением свободы на срок</w:t>
      </w:r>
      <w:r w:rsidR="00FD4D95">
        <w:rPr>
          <w:rFonts w:ascii="Times New Roman" w:hAnsi="Times New Roman" w:cs="Times New Roman"/>
          <w:sz w:val="26"/>
          <w:szCs w:val="26"/>
          <w:lang w:eastAsia="ru-RU"/>
        </w:rPr>
        <w:t xml:space="preserve"> до двух лет либо без такового.</w:t>
      </w:r>
    </w:p>
    <w:p w:rsidR="00FD4D95" w:rsidRPr="00385621" w:rsidRDefault="00FD4D95" w:rsidP="00FD4D95">
      <w:pPr>
        <w:pStyle w:val="a3"/>
        <w:ind w:firstLine="709"/>
        <w:jc w:val="both"/>
        <w:rPr>
          <w:rFonts w:ascii="Times New Roman" w:hAnsi="Times New Roman" w:cs="Times New Roman"/>
          <w:sz w:val="26"/>
          <w:szCs w:val="26"/>
          <w:lang w:eastAsia="ru-RU"/>
        </w:rPr>
      </w:pPr>
    </w:p>
    <w:p w:rsidR="00385621" w:rsidRPr="00385621" w:rsidRDefault="00385621" w:rsidP="00FD4D95">
      <w:pPr>
        <w:pStyle w:val="a3"/>
        <w:ind w:firstLine="709"/>
        <w:jc w:val="both"/>
        <w:rPr>
          <w:rFonts w:ascii="Times New Roman" w:hAnsi="Times New Roman" w:cs="Times New Roman"/>
          <w:color w:val="22272F"/>
          <w:sz w:val="26"/>
          <w:szCs w:val="26"/>
          <w:lang w:eastAsia="ru-RU"/>
        </w:rPr>
      </w:pPr>
      <w:hyperlink r:id="rId167" w:anchor="block_1594" w:history="1">
        <w:r w:rsidRPr="00385621">
          <w:rPr>
            <w:rFonts w:ascii="Times New Roman" w:hAnsi="Times New Roman" w:cs="Times New Roman"/>
            <w:color w:val="3272C0"/>
            <w:sz w:val="26"/>
            <w:szCs w:val="26"/>
            <w:lang w:eastAsia="ru-RU"/>
          </w:rPr>
          <w:t>Статья 159.4</w:t>
        </w:r>
      </w:hyperlink>
      <w:r w:rsidRPr="00385621">
        <w:rPr>
          <w:rFonts w:ascii="Times New Roman" w:hAnsi="Times New Roman" w:cs="Times New Roman"/>
          <w:color w:val="22272F"/>
          <w:sz w:val="26"/>
          <w:szCs w:val="26"/>
          <w:lang w:eastAsia="ru-RU"/>
        </w:rPr>
        <w:t>. Мошенничество в сфере предпринимательской деятельности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Мошенничество, сопряженное с преднамеренным неисполнением договорных обязательств в сфере предпринимательской деятельности,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до пятисот тысяч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одного года, либо обязательными работами на срок до двухсот сорока часов, либо ограничением свободы на срок до одного года, либо принудительными работами на срок до одного года, либо лишением свободы на тот же срок.</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То же деяние, совершенное в крупном размере,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до одного миллиона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двух лет, либо </w:t>
      </w:r>
      <w:r w:rsidRPr="00385621">
        <w:rPr>
          <w:rFonts w:ascii="Times New Roman" w:hAnsi="Times New Roman" w:cs="Times New Roman"/>
          <w:sz w:val="26"/>
          <w:szCs w:val="26"/>
          <w:lang w:eastAsia="ru-RU"/>
        </w:rPr>
        <w:lastRenderedPageBreak/>
        <w:t>принудительными работами на срок до трех лет, либо лишением свободы на тот же срок с ограничением свободы на срок до одного года или без такового.</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То же деяние, совершенное в особо крупном размере, -</w:t>
      </w:r>
    </w:p>
    <w:p w:rsid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до одного миллиона пятисот тысяч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трех лет, либо принудительными работами на срок до пяти лет, либо лишением свободы на тот же срок с ограничением свободы на сро</w:t>
      </w:r>
      <w:r w:rsidR="00FD4D95">
        <w:rPr>
          <w:rFonts w:ascii="Times New Roman" w:hAnsi="Times New Roman" w:cs="Times New Roman"/>
          <w:sz w:val="26"/>
          <w:szCs w:val="26"/>
          <w:lang w:eastAsia="ru-RU"/>
        </w:rPr>
        <w:t>к до двух лет или без такового.</w:t>
      </w:r>
    </w:p>
    <w:p w:rsidR="00FD4D95" w:rsidRPr="00385621" w:rsidRDefault="00FD4D95" w:rsidP="00FD4D95">
      <w:pPr>
        <w:pStyle w:val="a3"/>
        <w:ind w:firstLine="709"/>
        <w:jc w:val="both"/>
        <w:rPr>
          <w:rFonts w:ascii="Times New Roman" w:hAnsi="Times New Roman" w:cs="Times New Roman"/>
          <w:sz w:val="26"/>
          <w:szCs w:val="26"/>
          <w:lang w:eastAsia="ru-RU"/>
        </w:rPr>
      </w:pPr>
    </w:p>
    <w:p w:rsidR="00385621" w:rsidRPr="00385621" w:rsidRDefault="00385621" w:rsidP="00FD4D95">
      <w:pPr>
        <w:pStyle w:val="a3"/>
        <w:ind w:firstLine="709"/>
        <w:jc w:val="both"/>
        <w:rPr>
          <w:rFonts w:ascii="Times New Roman" w:hAnsi="Times New Roman" w:cs="Times New Roman"/>
          <w:color w:val="22272F"/>
          <w:sz w:val="26"/>
          <w:szCs w:val="26"/>
          <w:lang w:eastAsia="ru-RU"/>
        </w:rPr>
      </w:pPr>
      <w:hyperlink r:id="rId168" w:anchor="block_201" w:history="1">
        <w:r w:rsidRPr="00385621">
          <w:rPr>
            <w:rFonts w:ascii="Times New Roman" w:hAnsi="Times New Roman" w:cs="Times New Roman"/>
            <w:color w:val="3272C0"/>
            <w:sz w:val="26"/>
            <w:szCs w:val="26"/>
            <w:lang w:eastAsia="ru-RU"/>
          </w:rPr>
          <w:t>Статья 201</w:t>
        </w:r>
      </w:hyperlink>
      <w:r w:rsidRPr="00385621">
        <w:rPr>
          <w:rFonts w:ascii="Times New Roman" w:hAnsi="Times New Roman" w:cs="Times New Roman"/>
          <w:color w:val="22272F"/>
          <w:sz w:val="26"/>
          <w:szCs w:val="26"/>
          <w:lang w:eastAsia="ru-RU"/>
        </w:rPr>
        <w:t>. Злоупотребление полномочиями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Использование лицом, </w:t>
      </w:r>
      <w:hyperlink r:id="rId169" w:anchor="block_20101" w:history="1">
        <w:r w:rsidRPr="00385621">
          <w:rPr>
            <w:rFonts w:ascii="Times New Roman" w:hAnsi="Times New Roman" w:cs="Times New Roman"/>
            <w:color w:val="3272C0"/>
            <w:sz w:val="26"/>
            <w:szCs w:val="26"/>
            <w:lang w:eastAsia="ru-RU"/>
          </w:rPr>
          <w:t>выполняющим управленческие функции</w:t>
        </w:r>
      </w:hyperlink>
      <w:r w:rsidRPr="00385621">
        <w:rPr>
          <w:rFonts w:ascii="Times New Roman" w:hAnsi="Times New Roman" w:cs="Times New Roman"/>
          <w:sz w:val="26"/>
          <w:szCs w:val="26"/>
          <w:lang w:eastAsia="ru-RU"/>
        </w:rPr>
        <w:t xml:space="preserve">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до двухсот тысяч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 четырех лет.</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То же деяние, повлекшее тяжкие последствия,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до одного миллиона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Примечания. 1. Выполняющим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государственным или муниципальным учреждением, в статьях настоящей главы, а также в </w:t>
      </w:r>
      <w:hyperlink r:id="rId170" w:anchor="block_1992" w:history="1">
        <w:r w:rsidRPr="00385621">
          <w:rPr>
            <w:rFonts w:ascii="Times New Roman" w:hAnsi="Times New Roman" w:cs="Times New Roman"/>
            <w:color w:val="3272C0"/>
            <w:sz w:val="26"/>
            <w:szCs w:val="26"/>
            <w:lang w:eastAsia="ru-RU"/>
          </w:rPr>
          <w:t>статьях 199.2</w:t>
        </w:r>
      </w:hyperlink>
      <w:r w:rsidRPr="00385621">
        <w:rPr>
          <w:rFonts w:ascii="Times New Roman" w:hAnsi="Times New Roman" w:cs="Times New Roman"/>
          <w:sz w:val="26"/>
          <w:szCs w:val="26"/>
          <w:lang w:eastAsia="ru-RU"/>
        </w:rPr>
        <w:t xml:space="preserve"> и </w:t>
      </w:r>
      <w:hyperlink r:id="rId171" w:anchor="block_304" w:history="1">
        <w:r w:rsidRPr="00385621">
          <w:rPr>
            <w:rFonts w:ascii="Times New Roman" w:hAnsi="Times New Roman" w:cs="Times New Roman"/>
            <w:color w:val="3272C0"/>
            <w:sz w:val="26"/>
            <w:szCs w:val="26"/>
            <w:lang w:eastAsia="ru-RU"/>
          </w:rPr>
          <w:t xml:space="preserve">304 </w:t>
        </w:r>
      </w:hyperlink>
      <w:r w:rsidRPr="00385621">
        <w:rPr>
          <w:rFonts w:ascii="Times New Roman" w:hAnsi="Times New Roman" w:cs="Times New Roman"/>
          <w:sz w:val="26"/>
          <w:szCs w:val="26"/>
          <w:lang w:eastAsia="ru-RU"/>
        </w:rPr>
        <w:t>настоящего Кодекса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Если деяние, предусмотренное настоящей статьей либо иными статьями настоящей главы, причинило вред интересам исключительно коммерческой организации, не являющейся государственным или муниципальным предприятием, уголовное преследование осуществляется по заявлению этой организации или с ее согласия.</w:t>
      </w:r>
    </w:p>
    <w:p w:rsid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Если деяние, предусмотренное настоящей статьей либо иными статьями настоящей главы, причинило вред интересам других организаций, а также интересам граждан, общества или государства, уголовное преследование осущ</w:t>
      </w:r>
      <w:r w:rsidR="00FD4D95">
        <w:rPr>
          <w:rFonts w:ascii="Times New Roman" w:hAnsi="Times New Roman" w:cs="Times New Roman"/>
          <w:sz w:val="26"/>
          <w:szCs w:val="26"/>
          <w:lang w:eastAsia="ru-RU"/>
        </w:rPr>
        <w:t>ествляется на общих основаниях.</w:t>
      </w:r>
    </w:p>
    <w:p w:rsidR="00FD4D95" w:rsidRPr="00385621" w:rsidRDefault="00FD4D95" w:rsidP="00FD4D95">
      <w:pPr>
        <w:pStyle w:val="a3"/>
        <w:ind w:firstLine="709"/>
        <w:jc w:val="both"/>
        <w:rPr>
          <w:rFonts w:ascii="Times New Roman" w:hAnsi="Times New Roman" w:cs="Times New Roman"/>
          <w:sz w:val="26"/>
          <w:szCs w:val="26"/>
          <w:lang w:eastAsia="ru-RU"/>
        </w:rPr>
      </w:pPr>
    </w:p>
    <w:p w:rsidR="00385621" w:rsidRPr="00385621" w:rsidRDefault="00385621" w:rsidP="00FD4D95">
      <w:pPr>
        <w:pStyle w:val="a3"/>
        <w:ind w:firstLine="709"/>
        <w:jc w:val="both"/>
        <w:rPr>
          <w:rFonts w:ascii="Times New Roman" w:hAnsi="Times New Roman" w:cs="Times New Roman"/>
          <w:color w:val="22272F"/>
          <w:sz w:val="26"/>
          <w:szCs w:val="26"/>
          <w:lang w:eastAsia="ru-RU"/>
        </w:rPr>
      </w:pPr>
      <w:hyperlink r:id="rId172" w:anchor="block_204" w:history="1">
        <w:r w:rsidRPr="00385621">
          <w:rPr>
            <w:rFonts w:ascii="Times New Roman" w:hAnsi="Times New Roman" w:cs="Times New Roman"/>
            <w:color w:val="3272C0"/>
            <w:sz w:val="26"/>
            <w:szCs w:val="26"/>
            <w:lang w:eastAsia="ru-RU"/>
          </w:rPr>
          <w:t>Статья 204</w:t>
        </w:r>
      </w:hyperlink>
      <w:r w:rsidRPr="00385621">
        <w:rPr>
          <w:rFonts w:ascii="Times New Roman" w:hAnsi="Times New Roman" w:cs="Times New Roman"/>
          <w:color w:val="22272F"/>
          <w:sz w:val="26"/>
          <w:szCs w:val="26"/>
          <w:lang w:eastAsia="ru-RU"/>
        </w:rPr>
        <w:t>. Коммерческий подкуп</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Незаконные передача лицу, </w:t>
      </w:r>
      <w:hyperlink r:id="rId173" w:anchor="block_20101" w:history="1">
        <w:r w:rsidRPr="00385621">
          <w:rPr>
            <w:rFonts w:ascii="Times New Roman" w:hAnsi="Times New Roman" w:cs="Times New Roman"/>
            <w:color w:val="3272C0"/>
            <w:sz w:val="26"/>
            <w:szCs w:val="26"/>
            <w:lang w:eastAsia="ru-RU"/>
          </w:rPr>
          <w:t>выполняющему управленческие функции</w:t>
        </w:r>
      </w:hyperlink>
      <w:r w:rsidRPr="00385621">
        <w:rPr>
          <w:rFonts w:ascii="Times New Roman" w:hAnsi="Times New Roman" w:cs="Times New Roman"/>
          <w:sz w:val="26"/>
          <w:szCs w:val="26"/>
          <w:lang w:eastAsia="ru-RU"/>
        </w:rPr>
        <w:t xml:space="preserve">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w:t>
      </w:r>
      <w:hyperlink r:id="rId174" w:anchor="block_3" w:history="1">
        <w:r w:rsidRPr="00385621">
          <w:rPr>
            <w:rFonts w:ascii="Times New Roman" w:hAnsi="Times New Roman" w:cs="Times New Roman"/>
            <w:color w:val="3272C0"/>
            <w:sz w:val="26"/>
            <w:szCs w:val="26"/>
            <w:lang w:eastAsia="ru-RU"/>
          </w:rPr>
          <w:t>действий (бездействие)</w:t>
        </w:r>
      </w:hyperlink>
      <w:r w:rsidRPr="00385621">
        <w:rPr>
          <w:rFonts w:ascii="Times New Roman" w:hAnsi="Times New Roman" w:cs="Times New Roman"/>
          <w:sz w:val="26"/>
          <w:szCs w:val="26"/>
          <w:lang w:eastAsia="ru-RU"/>
        </w:rPr>
        <w:t xml:space="preserve"> в интересах дающего в связи с занимаемым этим лицом служебным положением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принудительными работами на срок до трех лет, либо лишением свободы на тот же срок.</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Деяния, предусмотренные </w:t>
      </w:r>
      <w:hyperlink r:id="rId175" w:anchor="block_20401" w:history="1">
        <w:r w:rsidRPr="00385621">
          <w:rPr>
            <w:rFonts w:ascii="Times New Roman" w:hAnsi="Times New Roman" w:cs="Times New Roman"/>
            <w:color w:val="3272C0"/>
            <w:sz w:val="26"/>
            <w:szCs w:val="26"/>
            <w:lang w:eastAsia="ru-RU"/>
          </w:rPr>
          <w:t>частью первой</w:t>
        </w:r>
      </w:hyperlink>
      <w:r w:rsidRPr="00385621">
        <w:rPr>
          <w:rFonts w:ascii="Times New Roman" w:hAnsi="Times New Roman" w:cs="Times New Roman"/>
          <w:sz w:val="26"/>
          <w:szCs w:val="26"/>
          <w:lang w:eastAsia="ru-RU"/>
        </w:rPr>
        <w:t xml:space="preserve"> настоящей статьи, если они: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а) совершены группой лиц по предварительному сговору или организованной группой;</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б) совершены за заведомо незаконные действия (бездействие),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четырех лет, либо арестом на срок от трех до шести месяцев, либо лишением свободы на срок до шести лет.</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действий (бездействие) в интересах дающего в связи с занимаемым этим лицом служебным положением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сорокакратной суммы коммерческого подкупа.</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4. Деяния, предусмотренные </w:t>
      </w:r>
      <w:hyperlink r:id="rId176" w:anchor="block_20403" w:history="1">
        <w:r w:rsidRPr="00385621">
          <w:rPr>
            <w:rFonts w:ascii="Times New Roman" w:hAnsi="Times New Roman" w:cs="Times New Roman"/>
            <w:color w:val="3272C0"/>
            <w:sz w:val="26"/>
            <w:szCs w:val="26"/>
            <w:lang w:eastAsia="ru-RU"/>
          </w:rPr>
          <w:t>частью третьей</w:t>
        </w:r>
      </w:hyperlink>
      <w:r w:rsidRPr="00385621">
        <w:rPr>
          <w:rFonts w:ascii="Times New Roman" w:hAnsi="Times New Roman" w:cs="Times New Roman"/>
          <w:sz w:val="26"/>
          <w:szCs w:val="26"/>
          <w:lang w:eastAsia="ru-RU"/>
        </w:rPr>
        <w:t xml:space="preserve"> настоящей статьи, если они: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а) совершены группой лиц по предварительному сговору или организованной группой;</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б) сопряжены с вымогательством предмета подкупа;</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совершены за незаконные действия (бездействие),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лет со штрафом в размере до пятидесятикратной суммы коммерческого подкупа.</w:t>
      </w:r>
    </w:p>
    <w:p w:rsid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Примечание. Лицо, совершившее деяния, предусмотренные </w:t>
      </w:r>
      <w:hyperlink r:id="rId177" w:anchor="block_20401" w:history="1">
        <w:r w:rsidRPr="00385621">
          <w:rPr>
            <w:rFonts w:ascii="Times New Roman" w:hAnsi="Times New Roman" w:cs="Times New Roman"/>
            <w:color w:val="3272C0"/>
            <w:sz w:val="26"/>
            <w:szCs w:val="26"/>
            <w:lang w:eastAsia="ru-RU"/>
          </w:rPr>
          <w:t>частями первой</w:t>
        </w:r>
      </w:hyperlink>
      <w:r w:rsidRPr="00385621">
        <w:rPr>
          <w:rFonts w:ascii="Times New Roman" w:hAnsi="Times New Roman" w:cs="Times New Roman"/>
          <w:sz w:val="26"/>
          <w:szCs w:val="26"/>
          <w:lang w:eastAsia="ru-RU"/>
        </w:rPr>
        <w:t xml:space="preserve"> или </w:t>
      </w:r>
      <w:hyperlink r:id="rId178" w:anchor="block_20402" w:history="1">
        <w:r w:rsidRPr="00385621">
          <w:rPr>
            <w:rFonts w:ascii="Times New Roman" w:hAnsi="Times New Roman" w:cs="Times New Roman"/>
            <w:color w:val="3272C0"/>
            <w:sz w:val="26"/>
            <w:szCs w:val="26"/>
            <w:lang w:eastAsia="ru-RU"/>
          </w:rPr>
          <w:t>второй</w:t>
        </w:r>
      </w:hyperlink>
      <w:r w:rsidRPr="00385621">
        <w:rPr>
          <w:rFonts w:ascii="Times New Roman" w:hAnsi="Times New Roman" w:cs="Times New Roman"/>
          <w:sz w:val="26"/>
          <w:szCs w:val="26"/>
          <w:lang w:eastAsia="ru-RU"/>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w:t>
      </w:r>
      <w:hyperlink r:id="rId179" w:anchor="block_29" w:history="1">
        <w:r w:rsidRPr="00385621">
          <w:rPr>
            <w:rFonts w:ascii="Times New Roman" w:hAnsi="Times New Roman" w:cs="Times New Roman"/>
            <w:color w:val="3272C0"/>
            <w:sz w:val="26"/>
            <w:szCs w:val="26"/>
            <w:lang w:eastAsia="ru-RU"/>
          </w:rPr>
          <w:t>добровольно</w:t>
        </w:r>
      </w:hyperlink>
      <w:r w:rsidRPr="00385621">
        <w:rPr>
          <w:rFonts w:ascii="Times New Roman" w:hAnsi="Times New Roman" w:cs="Times New Roman"/>
          <w:sz w:val="26"/>
          <w:szCs w:val="26"/>
          <w:lang w:eastAsia="ru-RU"/>
        </w:rPr>
        <w:t xml:space="preserve"> сообщило о подкупе органу, имеющему </w:t>
      </w:r>
      <w:r w:rsidR="00FD4D95">
        <w:rPr>
          <w:rFonts w:ascii="Times New Roman" w:hAnsi="Times New Roman" w:cs="Times New Roman"/>
          <w:sz w:val="26"/>
          <w:szCs w:val="26"/>
          <w:lang w:eastAsia="ru-RU"/>
        </w:rPr>
        <w:t>право возбудить уголовное дело.</w:t>
      </w:r>
    </w:p>
    <w:p w:rsidR="00FD4D95" w:rsidRPr="00385621" w:rsidRDefault="00FD4D95" w:rsidP="00FD4D95">
      <w:pPr>
        <w:pStyle w:val="a3"/>
        <w:ind w:firstLine="709"/>
        <w:jc w:val="both"/>
        <w:rPr>
          <w:rFonts w:ascii="Times New Roman" w:hAnsi="Times New Roman" w:cs="Times New Roman"/>
          <w:sz w:val="26"/>
          <w:szCs w:val="26"/>
          <w:lang w:eastAsia="ru-RU"/>
        </w:rPr>
      </w:pPr>
    </w:p>
    <w:p w:rsidR="00385621" w:rsidRPr="00385621" w:rsidRDefault="00385621" w:rsidP="00FD4D95">
      <w:pPr>
        <w:pStyle w:val="a3"/>
        <w:ind w:firstLine="709"/>
        <w:jc w:val="both"/>
        <w:rPr>
          <w:rFonts w:ascii="Times New Roman" w:hAnsi="Times New Roman" w:cs="Times New Roman"/>
          <w:color w:val="22272F"/>
          <w:sz w:val="26"/>
          <w:szCs w:val="26"/>
          <w:lang w:eastAsia="ru-RU"/>
        </w:rPr>
      </w:pPr>
      <w:hyperlink r:id="rId180" w:anchor="block_285" w:history="1">
        <w:r w:rsidRPr="00385621">
          <w:rPr>
            <w:rFonts w:ascii="Times New Roman" w:hAnsi="Times New Roman" w:cs="Times New Roman"/>
            <w:color w:val="3272C0"/>
            <w:sz w:val="26"/>
            <w:szCs w:val="26"/>
            <w:lang w:eastAsia="ru-RU"/>
          </w:rPr>
          <w:t>Статья 285</w:t>
        </w:r>
      </w:hyperlink>
      <w:r w:rsidRPr="00385621">
        <w:rPr>
          <w:rFonts w:ascii="Times New Roman" w:hAnsi="Times New Roman" w:cs="Times New Roman"/>
          <w:color w:val="22272F"/>
          <w:sz w:val="26"/>
          <w:szCs w:val="26"/>
          <w:lang w:eastAsia="ru-RU"/>
        </w:rPr>
        <w:t>. Злоупотребление должностными полномочиями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до восьмидесяти тысяч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w:t>
      </w:r>
      <w:r w:rsidRPr="00385621">
        <w:rPr>
          <w:rFonts w:ascii="Times New Roman" w:hAnsi="Times New Roman" w:cs="Times New Roman"/>
          <w:sz w:val="26"/>
          <w:szCs w:val="26"/>
          <w:lang w:eastAsia="ru-RU"/>
        </w:rPr>
        <w:lastRenderedPageBreak/>
        <w:t>лет, либо арестом на срок от четырех до шести месяцев, либо лишением свободы на срок до четырех лет.</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3. Деяния, предусмотренные </w:t>
      </w:r>
      <w:hyperlink r:id="rId181" w:anchor="block_28501" w:history="1">
        <w:r w:rsidRPr="00385621">
          <w:rPr>
            <w:rFonts w:ascii="Times New Roman" w:hAnsi="Times New Roman" w:cs="Times New Roman"/>
            <w:color w:val="3272C0"/>
            <w:sz w:val="26"/>
            <w:szCs w:val="26"/>
            <w:lang w:eastAsia="ru-RU"/>
          </w:rPr>
          <w:t>частями первой</w:t>
        </w:r>
      </w:hyperlink>
      <w:r w:rsidRPr="00385621">
        <w:rPr>
          <w:rFonts w:ascii="Times New Roman" w:hAnsi="Times New Roman" w:cs="Times New Roman"/>
          <w:sz w:val="26"/>
          <w:szCs w:val="26"/>
          <w:lang w:eastAsia="ru-RU"/>
        </w:rPr>
        <w:t xml:space="preserve"> или </w:t>
      </w:r>
      <w:hyperlink r:id="rId182" w:anchor="block_28502" w:history="1">
        <w:r w:rsidRPr="00385621">
          <w:rPr>
            <w:rFonts w:ascii="Times New Roman" w:hAnsi="Times New Roman" w:cs="Times New Roman"/>
            <w:color w:val="3272C0"/>
            <w:sz w:val="26"/>
            <w:szCs w:val="26"/>
            <w:lang w:eastAsia="ru-RU"/>
          </w:rPr>
          <w:t>второй</w:t>
        </w:r>
      </w:hyperlink>
      <w:r w:rsidRPr="00385621">
        <w:rPr>
          <w:rFonts w:ascii="Times New Roman" w:hAnsi="Times New Roman" w:cs="Times New Roman"/>
          <w:sz w:val="26"/>
          <w:szCs w:val="26"/>
          <w:lang w:eastAsia="ru-RU"/>
        </w:rPr>
        <w:t xml:space="preserve"> настоящей статьи, повлекшие тяжкие последствия,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w:t>
      </w:r>
      <w:proofErr w:type="gramStart"/>
      <w:r w:rsidRPr="00385621">
        <w:rPr>
          <w:rFonts w:ascii="Times New Roman" w:hAnsi="Times New Roman" w:cs="Times New Roman"/>
          <w:sz w:val="26"/>
          <w:szCs w:val="26"/>
          <w:lang w:eastAsia="ru-RU"/>
        </w:rPr>
        <w:t>власти</w:t>
      </w:r>
      <w:proofErr w:type="gramEnd"/>
      <w:r w:rsidRPr="00385621">
        <w:rPr>
          <w:rFonts w:ascii="Times New Roman" w:hAnsi="Times New Roman" w:cs="Times New Roman"/>
          <w:sz w:val="26"/>
          <w:szCs w:val="26"/>
          <w:lang w:eastAsia="ru-RU"/>
        </w:rPr>
        <w:t xml:space="preserve">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w:t>
      </w:r>
      <w:hyperlink r:id="rId183" w:history="1">
        <w:r w:rsidRPr="00385621">
          <w:rPr>
            <w:rFonts w:ascii="Times New Roman" w:hAnsi="Times New Roman" w:cs="Times New Roman"/>
            <w:color w:val="3272C0"/>
            <w:sz w:val="26"/>
            <w:szCs w:val="26"/>
            <w:lang w:eastAsia="ru-RU"/>
          </w:rPr>
          <w:t>Конституцией</w:t>
        </w:r>
      </w:hyperlink>
      <w:r w:rsidRPr="00385621">
        <w:rPr>
          <w:rFonts w:ascii="Times New Roman" w:hAnsi="Times New Roman" w:cs="Times New Roman"/>
          <w:sz w:val="26"/>
          <w:szCs w:val="26"/>
          <w:lang w:eastAsia="ru-RU"/>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Государственные служащие и служащие органов местного самоуправления, не относящиеся к числу должностных лиц, несут уголовную ответственность по статьям настоящей главы в случаях, специально предусмотре</w:t>
      </w:r>
      <w:r w:rsidR="00FD4D95">
        <w:rPr>
          <w:rFonts w:ascii="Times New Roman" w:hAnsi="Times New Roman" w:cs="Times New Roman"/>
          <w:sz w:val="26"/>
          <w:szCs w:val="26"/>
          <w:lang w:eastAsia="ru-RU"/>
        </w:rPr>
        <w:t>нных соответствующими статьями.</w:t>
      </w:r>
    </w:p>
    <w:p w:rsidR="00FD4D95" w:rsidRPr="00385621" w:rsidRDefault="00FD4D95" w:rsidP="00FD4D95">
      <w:pPr>
        <w:pStyle w:val="a3"/>
        <w:ind w:firstLine="709"/>
        <w:jc w:val="both"/>
        <w:rPr>
          <w:rFonts w:ascii="Times New Roman" w:hAnsi="Times New Roman" w:cs="Times New Roman"/>
          <w:sz w:val="26"/>
          <w:szCs w:val="26"/>
          <w:lang w:eastAsia="ru-RU"/>
        </w:rPr>
      </w:pPr>
    </w:p>
    <w:p w:rsidR="00385621" w:rsidRPr="00385621" w:rsidRDefault="00385621" w:rsidP="00FD4D95">
      <w:pPr>
        <w:pStyle w:val="a3"/>
        <w:ind w:firstLine="709"/>
        <w:jc w:val="both"/>
        <w:rPr>
          <w:rFonts w:ascii="Times New Roman" w:hAnsi="Times New Roman" w:cs="Times New Roman"/>
          <w:color w:val="22272F"/>
          <w:sz w:val="26"/>
          <w:szCs w:val="26"/>
          <w:lang w:eastAsia="ru-RU"/>
        </w:rPr>
      </w:pPr>
      <w:hyperlink r:id="rId184" w:anchor="block_290" w:history="1">
        <w:r w:rsidRPr="00385621">
          <w:rPr>
            <w:rFonts w:ascii="Times New Roman" w:hAnsi="Times New Roman" w:cs="Times New Roman"/>
            <w:color w:val="3272C0"/>
            <w:sz w:val="26"/>
            <w:szCs w:val="26"/>
            <w:lang w:eastAsia="ru-RU"/>
          </w:rPr>
          <w:t>Статья 290</w:t>
        </w:r>
      </w:hyperlink>
      <w:r w:rsidRPr="00385621">
        <w:rPr>
          <w:rFonts w:ascii="Times New Roman" w:hAnsi="Times New Roman" w:cs="Times New Roman"/>
          <w:color w:val="22272F"/>
          <w:sz w:val="26"/>
          <w:szCs w:val="26"/>
          <w:lang w:eastAsia="ru-RU"/>
        </w:rPr>
        <w:t>. Получение взятки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w:t>
      </w:r>
      <w:hyperlink r:id="rId185" w:anchor="block_51" w:history="1">
        <w:r w:rsidRPr="00385621">
          <w:rPr>
            <w:rFonts w:ascii="Times New Roman" w:hAnsi="Times New Roman" w:cs="Times New Roman"/>
            <w:color w:val="3272C0"/>
            <w:sz w:val="26"/>
            <w:szCs w:val="26"/>
            <w:lang w:eastAsia="ru-RU"/>
          </w:rPr>
          <w:t>общее покровительство</w:t>
        </w:r>
      </w:hyperlink>
      <w:r w:rsidRPr="00385621">
        <w:rPr>
          <w:rFonts w:ascii="Times New Roman" w:hAnsi="Times New Roman" w:cs="Times New Roman"/>
          <w:sz w:val="26"/>
          <w:szCs w:val="26"/>
          <w:lang w:eastAsia="ru-RU"/>
        </w:rPr>
        <w:t xml:space="preserve"> или </w:t>
      </w:r>
      <w:hyperlink r:id="rId186" w:anchor="block_52" w:history="1">
        <w:r w:rsidRPr="00385621">
          <w:rPr>
            <w:rFonts w:ascii="Times New Roman" w:hAnsi="Times New Roman" w:cs="Times New Roman"/>
            <w:color w:val="3272C0"/>
            <w:sz w:val="26"/>
            <w:szCs w:val="26"/>
            <w:lang w:eastAsia="ru-RU"/>
          </w:rPr>
          <w:t>попустительство по службе</w:t>
        </w:r>
      </w:hyperlink>
      <w:r w:rsidRPr="00385621">
        <w:rPr>
          <w:rFonts w:ascii="Times New Roman" w:hAnsi="Times New Roman" w:cs="Times New Roman"/>
          <w:sz w:val="26"/>
          <w:szCs w:val="26"/>
          <w:lang w:eastAsia="ru-RU"/>
        </w:rPr>
        <w:t xml:space="preserve">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от </w:t>
      </w:r>
      <w:proofErr w:type="spellStart"/>
      <w:r w:rsidRPr="00385621">
        <w:rPr>
          <w:rFonts w:ascii="Times New Roman" w:hAnsi="Times New Roman" w:cs="Times New Roman"/>
          <w:sz w:val="26"/>
          <w:szCs w:val="26"/>
          <w:lang w:eastAsia="ru-RU"/>
        </w:rPr>
        <w:t>двадцатипятикратной</w:t>
      </w:r>
      <w:proofErr w:type="spellEnd"/>
      <w:r w:rsidRPr="00385621">
        <w:rPr>
          <w:rFonts w:ascii="Times New Roman" w:hAnsi="Times New Roman" w:cs="Times New Roman"/>
          <w:sz w:val="26"/>
          <w:szCs w:val="26"/>
          <w:lang w:eastAsia="ru-RU"/>
        </w:rPr>
        <w:t xml:space="preserve">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w:t>
      </w:r>
      <w:r w:rsidRPr="00385621">
        <w:rPr>
          <w:rFonts w:ascii="Times New Roman" w:hAnsi="Times New Roman" w:cs="Times New Roman"/>
          <w:sz w:val="26"/>
          <w:szCs w:val="26"/>
          <w:lang w:eastAsia="ru-RU"/>
        </w:rPr>
        <w:lastRenderedPageBreak/>
        <w:t>определенной деятельностью на срок до трех лет, либо лишением свободы на срок до трех лет со штрафом в размере двадцатикратной суммы взятки.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сорокакратной суммы взятки.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4. Деяния, предусмотренные </w:t>
      </w:r>
      <w:hyperlink r:id="rId187" w:anchor="block_29001" w:history="1">
        <w:r w:rsidRPr="00385621">
          <w:rPr>
            <w:rFonts w:ascii="Times New Roman" w:hAnsi="Times New Roman" w:cs="Times New Roman"/>
            <w:color w:val="3272C0"/>
            <w:sz w:val="26"/>
            <w:szCs w:val="26"/>
            <w:lang w:eastAsia="ru-RU"/>
          </w:rPr>
          <w:t>частями первой - третьей</w:t>
        </w:r>
      </w:hyperlink>
      <w:r w:rsidRPr="00385621">
        <w:rPr>
          <w:rFonts w:ascii="Times New Roman" w:hAnsi="Times New Roman" w:cs="Times New Roman"/>
          <w:sz w:val="26"/>
          <w:szCs w:val="26"/>
          <w:lang w:eastAsia="ru-RU"/>
        </w:rPr>
        <w:t xml:space="preserve">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пятидесятикратной суммы взятки.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5. Деяния, предусмотренные </w:t>
      </w:r>
      <w:hyperlink r:id="rId188" w:anchor="block_29001" w:history="1">
        <w:r w:rsidRPr="00385621">
          <w:rPr>
            <w:rFonts w:ascii="Times New Roman" w:hAnsi="Times New Roman" w:cs="Times New Roman"/>
            <w:color w:val="3272C0"/>
            <w:sz w:val="26"/>
            <w:szCs w:val="26"/>
            <w:lang w:eastAsia="ru-RU"/>
          </w:rPr>
          <w:t>частями первой</w:t>
        </w:r>
      </w:hyperlink>
      <w:r w:rsidRPr="00385621">
        <w:rPr>
          <w:rFonts w:ascii="Times New Roman" w:hAnsi="Times New Roman" w:cs="Times New Roman"/>
          <w:sz w:val="26"/>
          <w:szCs w:val="26"/>
          <w:lang w:eastAsia="ru-RU"/>
        </w:rPr>
        <w:t xml:space="preserve">, </w:t>
      </w:r>
      <w:hyperlink r:id="rId189" w:anchor="block_29003" w:history="1">
        <w:r w:rsidRPr="00385621">
          <w:rPr>
            <w:rFonts w:ascii="Times New Roman" w:hAnsi="Times New Roman" w:cs="Times New Roman"/>
            <w:color w:val="3272C0"/>
            <w:sz w:val="26"/>
            <w:szCs w:val="26"/>
            <w:lang w:eastAsia="ru-RU"/>
          </w:rPr>
          <w:t>третьей</w:t>
        </w:r>
      </w:hyperlink>
      <w:r w:rsidRPr="00385621">
        <w:rPr>
          <w:rFonts w:ascii="Times New Roman" w:hAnsi="Times New Roman" w:cs="Times New Roman"/>
          <w:sz w:val="26"/>
          <w:szCs w:val="26"/>
          <w:lang w:eastAsia="ru-RU"/>
        </w:rPr>
        <w:t xml:space="preserve">, </w:t>
      </w:r>
      <w:hyperlink r:id="rId190" w:anchor="block_29004" w:history="1">
        <w:r w:rsidRPr="00385621">
          <w:rPr>
            <w:rFonts w:ascii="Times New Roman" w:hAnsi="Times New Roman" w:cs="Times New Roman"/>
            <w:color w:val="3272C0"/>
            <w:sz w:val="26"/>
            <w:szCs w:val="26"/>
            <w:lang w:eastAsia="ru-RU"/>
          </w:rPr>
          <w:t>четвертой</w:t>
        </w:r>
      </w:hyperlink>
      <w:r w:rsidRPr="00385621">
        <w:rPr>
          <w:rFonts w:ascii="Times New Roman" w:hAnsi="Times New Roman" w:cs="Times New Roman"/>
          <w:sz w:val="26"/>
          <w:szCs w:val="26"/>
          <w:lang w:eastAsia="ru-RU"/>
        </w:rPr>
        <w:t xml:space="preserve"> настоящей статьи, если они совершены:</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а) группой лиц по </w:t>
      </w:r>
      <w:hyperlink r:id="rId191" w:anchor="block_15" w:history="1">
        <w:r w:rsidRPr="00385621">
          <w:rPr>
            <w:rFonts w:ascii="Times New Roman" w:hAnsi="Times New Roman" w:cs="Times New Roman"/>
            <w:color w:val="3272C0"/>
            <w:sz w:val="26"/>
            <w:szCs w:val="26"/>
            <w:lang w:eastAsia="ru-RU"/>
          </w:rPr>
          <w:t>предварительному сговору</w:t>
        </w:r>
      </w:hyperlink>
      <w:r w:rsidRPr="00385621">
        <w:rPr>
          <w:rFonts w:ascii="Times New Roman" w:hAnsi="Times New Roman" w:cs="Times New Roman"/>
          <w:sz w:val="26"/>
          <w:szCs w:val="26"/>
          <w:lang w:eastAsia="ru-RU"/>
        </w:rPr>
        <w:t xml:space="preserve"> или </w:t>
      </w:r>
      <w:hyperlink r:id="rId192" w:anchor="block_16" w:history="1">
        <w:r w:rsidRPr="00385621">
          <w:rPr>
            <w:rFonts w:ascii="Times New Roman" w:hAnsi="Times New Roman" w:cs="Times New Roman"/>
            <w:color w:val="3272C0"/>
            <w:sz w:val="26"/>
            <w:szCs w:val="26"/>
            <w:lang w:eastAsia="ru-RU"/>
          </w:rPr>
          <w:t>организованной группой</w:t>
        </w:r>
      </w:hyperlink>
      <w:r w:rsidRPr="00385621">
        <w:rPr>
          <w:rFonts w:ascii="Times New Roman" w:hAnsi="Times New Roman" w:cs="Times New Roman"/>
          <w:sz w:val="26"/>
          <w:szCs w:val="26"/>
          <w:lang w:eastAsia="ru-RU"/>
        </w:rPr>
        <w:t>;</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б) с </w:t>
      </w:r>
      <w:hyperlink r:id="rId193" w:anchor="block_18" w:history="1">
        <w:r w:rsidRPr="00385621">
          <w:rPr>
            <w:rFonts w:ascii="Times New Roman" w:hAnsi="Times New Roman" w:cs="Times New Roman"/>
            <w:color w:val="3272C0"/>
            <w:sz w:val="26"/>
            <w:szCs w:val="26"/>
            <w:lang w:eastAsia="ru-RU"/>
          </w:rPr>
          <w:t>вымогательством взятки</w:t>
        </w:r>
      </w:hyperlink>
      <w:r w:rsidRPr="00385621">
        <w:rPr>
          <w:rFonts w:ascii="Times New Roman" w:hAnsi="Times New Roman" w:cs="Times New Roman"/>
          <w:sz w:val="26"/>
          <w:szCs w:val="26"/>
          <w:lang w:eastAsia="ru-RU"/>
        </w:rPr>
        <w:t>;</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в </w:t>
      </w:r>
      <w:hyperlink r:id="rId194" w:anchor="block_2104" w:history="1">
        <w:r w:rsidRPr="00385621">
          <w:rPr>
            <w:rFonts w:ascii="Times New Roman" w:hAnsi="Times New Roman" w:cs="Times New Roman"/>
            <w:color w:val="3272C0"/>
            <w:sz w:val="26"/>
            <w:szCs w:val="26"/>
            <w:lang w:eastAsia="ru-RU"/>
          </w:rPr>
          <w:t>крупном размере</w:t>
        </w:r>
      </w:hyperlink>
      <w:r w:rsidRPr="00385621">
        <w:rPr>
          <w:rFonts w:ascii="Times New Roman" w:hAnsi="Times New Roman" w:cs="Times New Roman"/>
          <w:sz w:val="26"/>
          <w:szCs w:val="26"/>
          <w:lang w:eastAsia="ru-RU"/>
        </w:rPr>
        <w:t>,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6. Деяния, предусмотренные </w:t>
      </w:r>
      <w:hyperlink r:id="rId195" w:anchor="block_29001" w:history="1">
        <w:r w:rsidRPr="00385621">
          <w:rPr>
            <w:rFonts w:ascii="Times New Roman" w:hAnsi="Times New Roman" w:cs="Times New Roman"/>
            <w:color w:val="3272C0"/>
            <w:sz w:val="26"/>
            <w:szCs w:val="26"/>
            <w:lang w:eastAsia="ru-RU"/>
          </w:rPr>
          <w:t>частями первой</w:t>
        </w:r>
      </w:hyperlink>
      <w:r w:rsidRPr="00385621">
        <w:rPr>
          <w:rFonts w:ascii="Times New Roman" w:hAnsi="Times New Roman" w:cs="Times New Roman"/>
          <w:sz w:val="26"/>
          <w:szCs w:val="26"/>
          <w:lang w:eastAsia="ru-RU"/>
        </w:rPr>
        <w:t xml:space="preserve">, </w:t>
      </w:r>
      <w:hyperlink r:id="rId196" w:anchor="block_29003" w:history="1">
        <w:r w:rsidRPr="00385621">
          <w:rPr>
            <w:rFonts w:ascii="Times New Roman" w:hAnsi="Times New Roman" w:cs="Times New Roman"/>
            <w:color w:val="3272C0"/>
            <w:sz w:val="26"/>
            <w:szCs w:val="26"/>
            <w:lang w:eastAsia="ru-RU"/>
          </w:rPr>
          <w:t>третьей</w:t>
        </w:r>
      </w:hyperlink>
      <w:r w:rsidRPr="00385621">
        <w:rPr>
          <w:rFonts w:ascii="Times New Roman" w:hAnsi="Times New Roman" w:cs="Times New Roman"/>
          <w:sz w:val="26"/>
          <w:szCs w:val="26"/>
          <w:lang w:eastAsia="ru-RU"/>
        </w:rPr>
        <w:t xml:space="preserve">, </w:t>
      </w:r>
      <w:hyperlink r:id="rId197" w:anchor="block_29004" w:history="1">
        <w:r w:rsidRPr="00385621">
          <w:rPr>
            <w:rFonts w:ascii="Times New Roman" w:hAnsi="Times New Roman" w:cs="Times New Roman"/>
            <w:color w:val="3272C0"/>
            <w:sz w:val="26"/>
            <w:szCs w:val="26"/>
            <w:lang w:eastAsia="ru-RU"/>
          </w:rPr>
          <w:t>четвертой</w:t>
        </w:r>
      </w:hyperlink>
      <w:r w:rsidRPr="00385621">
        <w:rPr>
          <w:rFonts w:ascii="Times New Roman" w:hAnsi="Times New Roman" w:cs="Times New Roman"/>
          <w:sz w:val="26"/>
          <w:szCs w:val="26"/>
          <w:lang w:eastAsia="ru-RU"/>
        </w:rPr>
        <w:t xml:space="preserve"> и </w:t>
      </w:r>
      <w:hyperlink r:id="rId198" w:anchor="block_29051" w:history="1">
        <w:r w:rsidRPr="00385621">
          <w:rPr>
            <w:rFonts w:ascii="Times New Roman" w:hAnsi="Times New Roman" w:cs="Times New Roman"/>
            <w:color w:val="3272C0"/>
            <w:sz w:val="26"/>
            <w:szCs w:val="26"/>
            <w:lang w:eastAsia="ru-RU"/>
          </w:rPr>
          <w:t>пунктами "а"</w:t>
        </w:r>
      </w:hyperlink>
      <w:r w:rsidRPr="00385621">
        <w:rPr>
          <w:rFonts w:ascii="Times New Roman" w:hAnsi="Times New Roman" w:cs="Times New Roman"/>
          <w:sz w:val="26"/>
          <w:szCs w:val="26"/>
          <w:lang w:eastAsia="ru-RU"/>
        </w:rPr>
        <w:t xml:space="preserve"> и </w:t>
      </w:r>
      <w:hyperlink r:id="rId199" w:anchor="block_29052" w:history="1">
        <w:r w:rsidRPr="00385621">
          <w:rPr>
            <w:rFonts w:ascii="Times New Roman" w:hAnsi="Times New Roman" w:cs="Times New Roman"/>
            <w:color w:val="3272C0"/>
            <w:sz w:val="26"/>
            <w:szCs w:val="26"/>
            <w:lang w:eastAsia="ru-RU"/>
          </w:rPr>
          <w:t>"б" части пятой</w:t>
        </w:r>
      </w:hyperlink>
      <w:r w:rsidRPr="00385621">
        <w:rPr>
          <w:rFonts w:ascii="Times New Roman" w:hAnsi="Times New Roman" w:cs="Times New Roman"/>
          <w:sz w:val="26"/>
          <w:szCs w:val="26"/>
          <w:lang w:eastAsia="ru-RU"/>
        </w:rPr>
        <w:t xml:space="preserve"> настоящей статьи, совершенные в особо крупном размере, -</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восьми до пятнадцати лет со штрафом в размере семидесятикратной суммы взятки.</w:t>
      </w:r>
    </w:p>
    <w:p w:rsidR="00385621" w:rsidRPr="00385621" w:rsidRDefault="00385621" w:rsidP="00FD4D9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Примечания. 1. Значительным размером взятки в настоящей статье, </w:t>
      </w:r>
      <w:hyperlink r:id="rId200" w:anchor="block_291" w:history="1">
        <w:r w:rsidRPr="00385621">
          <w:rPr>
            <w:rFonts w:ascii="Times New Roman" w:hAnsi="Times New Roman" w:cs="Times New Roman"/>
            <w:color w:val="3272C0"/>
            <w:sz w:val="26"/>
            <w:szCs w:val="26"/>
            <w:lang w:eastAsia="ru-RU"/>
          </w:rPr>
          <w:t>статьях 291</w:t>
        </w:r>
      </w:hyperlink>
      <w:r w:rsidRPr="00385621">
        <w:rPr>
          <w:rFonts w:ascii="Times New Roman" w:hAnsi="Times New Roman" w:cs="Times New Roman"/>
          <w:sz w:val="26"/>
          <w:szCs w:val="26"/>
          <w:lang w:eastAsia="ru-RU"/>
        </w:rPr>
        <w:t xml:space="preserve"> и </w:t>
      </w:r>
      <w:hyperlink r:id="rId201" w:anchor="block_2911" w:history="1">
        <w:r w:rsidRPr="00385621">
          <w:rPr>
            <w:rFonts w:ascii="Times New Roman" w:hAnsi="Times New Roman" w:cs="Times New Roman"/>
            <w:color w:val="3272C0"/>
            <w:sz w:val="26"/>
            <w:szCs w:val="26"/>
            <w:lang w:eastAsia="ru-RU"/>
          </w:rPr>
          <w:t>291.1</w:t>
        </w:r>
      </w:hyperlink>
      <w:r w:rsidRPr="00385621">
        <w:rPr>
          <w:rFonts w:ascii="Times New Roman" w:hAnsi="Times New Roman" w:cs="Times New Roman"/>
          <w:sz w:val="26"/>
          <w:szCs w:val="26"/>
          <w:lang w:eastAsia="ru-RU"/>
        </w:rP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rsid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Под иностранным должностным лицом в настоящей статье, </w:t>
      </w:r>
      <w:hyperlink r:id="rId202" w:anchor="block_291" w:history="1">
        <w:r w:rsidRPr="00385621">
          <w:rPr>
            <w:rFonts w:ascii="Times New Roman" w:hAnsi="Times New Roman" w:cs="Times New Roman"/>
            <w:color w:val="3272C0"/>
            <w:sz w:val="26"/>
            <w:szCs w:val="26"/>
            <w:lang w:eastAsia="ru-RU"/>
          </w:rPr>
          <w:t>статьях 291</w:t>
        </w:r>
      </w:hyperlink>
      <w:r w:rsidRPr="00385621">
        <w:rPr>
          <w:rFonts w:ascii="Times New Roman" w:hAnsi="Times New Roman" w:cs="Times New Roman"/>
          <w:sz w:val="26"/>
          <w:szCs w:val="26"/>
          <w:lang w:eastAsia="ru-RU"/>
        </w:rPr>
        <w:t xml:space="preserve"> и </w:t>
      </w:r>
      <w:hyperlink r:id="rId203" w:anchor="block_2911" w:history="1">
        <w:r w:rsidRPr="00385621">
          <w:rPr>
            <w:rFonts w:ascii="Times New Roman" w:hAnsi="Times New Roman" w:cs="Times New Roman"/>
            <w:color w:val="3272C0"/>
            <w:sz w:val="26"/>
            <w:szCs w:val="26"/>
            <w:lang w:eastAsia="ru-RU"/>
          </w:rPr>
          <w:t xml:space="preserve">291.1 </w:t>
        </w:r>
      </w:hyperlink>
      <w:r w:rsidRPr="00385621">
        <w:rPr>
          <w:rFonts w:ascii="Times New Roman" w:hAnsi="Times New Roman" w:cs="Times New Roman"/>
          <w:sz w:val="26"/>
          <w:szCs w:val="26"/>
          <w:lang w:eastAsia="ru-RU"/>
        </w:rPr>
        <w:t>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w:t>
      </w:r>
      <w:r w:rsidR="002D364B">
        <w:rPr>
          <w:rFonts w:ascii="Times New Roman" w:hAnsi="Times New Roman" w:cs="Times New Roman"/>
          <w:sz w:val="26"/>
          <w:szCs w:val="26"/>
          <w:lang w:eastAsia="ru-RU"/>
        </w:rPr>
        <w:t>зацией действовать от ее имени.</w:t>
      </w:r>
    </w:p>
    <w:p w:rsidR="002D364B" w:rsidRPr="00385621" w:rsidRDefault="002D364B" w:rsidP="002D364B">
      <w:pPr>
        <w:pStyle w:val="a3"/>
        <w:ind w:firstLine="709"/>
        <w:jc w:val="both"/>
        <w:rPr>
          <w:rFonts w:ascii="Times New Roman" w:hAnsi="Times New Roman" w:cs="Times New Roman"/>
          <w:sz w:val="26"/>
          <w:szCs w:val="26"/>
          <w:lang w:eastAsia="ru-RU"/>
        </w:rPr>
      </w:pPr>
    </w:p>
    <w:p w:rsidR="00385621" w:rsidRPr="00385621" w:rsidRDefault="00385621" w:rsidP="002D364B">
      <w:pPr>
        <w:pStyle w:val="a3"/>
        <w:ind w:firstLine="709"/>
        <w:jc w:val="both"/>
        <w:rPr>
          <w:rFonts w:ascii="Times New Roman" w:hAnsi="Times New Roman" w:cs="Times New Roman"/>
          <w:color w:val="22272F"/>
          <w:sz w:val="26"/>
          <w:szCs w:val="26"/>
          <w:lang w:eastAsia="ru-RU"/>
        </w:rPr>
      </w:pPr>
      <w:hyperlink r:id="rId204" w:anchor="block_291" w:history="1">
        <w:r w:rsidRPr="00385621">
          <w:rPr>
            <w:rFonts w:ascii="Times New Roman" w:hAnsi="Times New Roman" w:cs="Times New Roman"/>
            <w:color w:val="3272C0"/>
            <w:sz w:val="26"/>
            <w:szCs w:val="26"/>
            <w:lang w:eastAsia="ru-RU"/>
          </w:rPr>
          <w:t>Статья 291</w:t>
        </w:r>
      </w:hyperlink>
      <w:r w:rsidRPr="00385621">
        <w:rPr>
          <w:rFonts w:ascii="Times New Roman" w:hAnsi="Times New Roman" w:cs="Times New Roman"/>
          <w:color w:val="22272F"/>
          <w:sz w:val="26"/>
          <w:szCs w:val="26"/>
          <w:lang w:eastAsia="ru-RU"/>
        </w:rPr>
        <w:t>. Дача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Дача взятки должностному лицу, </w:t>
      </w:r>
      <w:hyperlink r:id="rId205" w:anchor="block_290051" w:history="1">
        <w:r w:rsidRPr="00385621">
          <w:rPr>
            <w:rFonts w:ascii="Times New Roman" w:hAnsi="Times New Roman" w:cs="Times New Roman"/>
            <w:color w:val="3272C0"/>
            <w:sz w:val="26"/>
            <w:szCs w:val="26"/>
            <w:lang w:eastAsia="ru-RU"/>
          </w:rPr>
          <w:t>иностранному должностному лицу</w:t>
        </w:r>
      </w:hyperlink>
      <w:r w:rsidRPr="00385621">
        <w:rPr>
          <w:rFonts w:ascii="Times New Roman" w:hAnsi="Times New Roman" w:cs="Times New Roman"/>
          <w:sz w:val="26"/>
          <w:szCs w:val="26"/>
          <w:lang w:eastAsia="ru-RU"/>
        </w:rPr>
        <w:t xml:space="preserve"> либо должностному лицу публичной международной организации лично или через посредника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пятнадцатикратной до тридцатикратной суммы взятки, либо принудительными работами на срок до трех лет, либо лишением свободы на срок до двух лет со штрафом в размере десятикратной суммы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Дача взятки должностному лицу, иностранному должностному лицу либо </w:t>
      </w:r>
      <w:hyperlink r:id="rId206" w:anchor="block_290051" w:history="1">
        <w:r w:rsidRPr="00385621">
          <w:rPr>
            <w:rFonts w:ascii="Times New Roman" w:hAnsi="Times New Roman" w:cs="Times New Roman"/>
            <w:color w:val="3272C0"/>
            <w:sz w:val="26"/>
            <w:szCs w:val="26"/>
            <w:lang w:eastAsia="ru-RU"/>
          </w:rPr>
          <w:t>должностному лицу</w:t>
        </w:r>
      </w:hyperlink>
      <w:r w:rsidRPr="00385621">
        <w:rPr>
          <w:rFonts w:ascii="Times New Roman" w:hAnsi="Times New Roman" w:cs="Times New Roman"/>
          <w:sz w:val="26"/>
          <w:szCs w:val="26"/>
          <w:lang w:eastAsia="ru-RU"/>
        </w:rPr>
        <w:t xml:space="preserve"> публичной международной организации лично или через посредника в </w:t>
      </w:r>
      <w:hyperlink r:id="rId207" w:anchor="block_29005" w:history="1">
        <w:r w:rsidRPr="00385621">
          <w:rPr>
            <w:rFonts w:ascii="Times New Roman" w:hAnsi="Times New Roman" w:cs="Times New Roman"/>
            <w:color w:val="3272C0"/>
            <w:sz w:val="26"/>
            <w:szCs w:val="26"/>
            <w:lang w:eastAsia="ru-RU"/>
          </w:rPr>
          <w:t>значительном размере</w:t>
        </w:r>
      </w:hyperlink>
      <w:r w:rsidRPr="00385621">
        <w:rPr>
          <w:rFonts w:ascii="Times New Roman" w:hAnsi="Times New Roman" w:cs="Times New Roman"/>
          <w:sz w:val="26"/>
          <w:szCs w:val="26"/>
          <w:lang w:eastAsia="ru-RU"/>
        </w:rPr>
        <w:t xml:space="preserve">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3. Дача взятки должностному лицу, </w:t>
      </w:r>
      <w:hyperlink r:id="rId208" w:anchor="block_290051" w:history="1">
        <w:r w:rsidRPr="00385621">
          <w:rPr>
            <w:rFonts w:ascii="Times New Roman" w:hAnsi="Times New Roman" w:cs="Times New Roman"/>
            <w:color w:val="3272C0"/>
            <w:sz w:val="26"/>
            <w:szCs w:val="26"/>
            <w:lang w:eastAsia="ru-RU"/>
          </w:rPr>
          <w:t>иностранному должностному лицу</w:t>
        </w:r>
      </w:hyperlink>
      <w:r w:rsidRPr="00385621">
        <w:rPr>
          <w:rFonts w:ascii="Times New Roman" w:hAnsi="Times New Roman" w:cs="Times New Roman"/>
          <w:sz w:val="26"/>
          <w:szCs w:val="26"/>
          <w:lang w:eastAsia="ru-RU"/>
        </w:rPr>
        <w:t xml:space="preserve">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4. Деяния, предусмотренные </w:t>
      </w:r>
      <w:hyperlink r:id="rId209" w:anchor="block_29101" w:history="1">
        <w:r w:rsidRPr="00385621">
          <w:rPr>
            <w:rFonts w:ascii="Times New Roman" w:hAnsi="Times New Roman" w:cs="Times New Roman"/>
            <w:color w:val="3272C0"/>
            <w:sz w:val="26"/>
            <w:szCs w:val="26"/>
            <w:lang w:eastAsia="ru-RU"/>
          </w:rPr>
          <w:t>частями первой - третьей</w:t>
        </w:r>
      </w:hyperlink>
      <w:r w:rsidRPr="00385621">
        <w:rPr>
          <w:rFonts w:ascii="Times New Roman" w:hAnsi="Times New Roman" w:cs="Times New Roman"/>
          <w:sz w:val="26"/>
          <w:szCs w:val="26"/>
          <w:lang w:eastAsia="ru-RU"/>
        </w:rPr>
        <w:t xml:space="preserve"> настоящей статьи, если они совершены:</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а) группой лиц по предварительному сговору или организованной группой;</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б) в </w:t>
      </w:r>
      <w:hyperlink r:id="rId210" w:anchor="block_29005" w:history="1">
        <w:r w:rsidRPr="00385621">
          <w:rPr>
            <w:rFonts w:ascii="Times New Roman" w:hAnsi="Times New Roman" w:cs="Times New Roman"/>
            <w:color w:val="3272C0"/>
            <w:sz w:val="26"/>
            <w:szCs w:val="26"/>
            <w:lang w:eastAsia="ru-RU"/>
          </w:rPr>
          <w:t>крупном размере</w:t>
        </w:r>
      </w:hyperlink>
      <w:r w:rsidRPr="00385621">
        <w:rPr>
          <w:rFonts w:ascii="Times New Roman" w:hAnsi="Times New Roman" w:cs="Times New Roman"/>
          <w:sz w:val="26"/>
          <w:szCs w:val="26"/>
          <w:lang w:eastAsia="ru-RU"/>
        </w:rPr>
        <w:t>,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шестидесятикратной суммы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5. Деяния, предусмотренные </w:t>
      </w:r>
      <w:hyperlink r:id="rId211" w:anchor="block_29101" w:history="1">
        <w:r w:rsidRPr="00385621">
          <w:rPr>
            <w:rFonts w:ascii="Times New Roman" w:hAnsi="Times New Roman" w:cs="Times New Roman"/>
            <w:color w:val="3272C0"/>
            <w:sz w:val="26"/>
            <w:szCs w:val="26"/>
            <w:lang w:eastAsia="ru-RU"/>
          </w:rPr>
          <w:t>частями первой - четвертой</w:t>
        </w:r>
      </w:hyperlink>
      <w:r w:rsidRPr="00385621">
        <w:rPr>
          <w:rFonts w:ascii="Times New Roman" w:hAnsi="Times New Roman" w:cs="Times New Roman"/>
          <w:sz w:val="26"/>
          <w:szCs w:val="26"/>
          <w:lang w:eastAsia="ru-RU"/>
        </w:rPr>
        <w:t xml:space="preserve"> настоящей статьи, совершенные в </w:t>
      </w:r>
      <w:hyperlink r:id="rId212" w:anchor="block_29005" w:history="1">
        <w:r w:rsidRPr="00385621">
          <w:rPr>
            <w:rFonts w:ascii="Times New Roman" w:hAnsi="Times New Roman" w:cs="Times New Roman"/>
            <w:color w:val="3272C0"/>
            <w:sz w:val="26"/>
            <w:szCs w:val="26"/>
            <w:lang w:eastAsia="ru-RU"/>
          </w:rPr>
          <w:t>особо крупном размере</w:t>
        </w:r>
      </w:hyperlink>
      <w:r w:rsidRPr="00385621">
        <w:rPr>
          <w:rFonts w:ascii="Times New Roman" w:hAnsi="Times New Roman" w:cs="Times New Roman"/>
          <w:sz w:val="26"/>
          <w:szCs w:val="26"/>
          <w:lang w:eastAsia="ru-RU"/>
        </w:rPr>
        <w:t>,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семидесятикратной до девяностократной суммы взятки либо лишением свободы на срок от семи до двенадцати лет со штрафом в размере семидесятикратной суммы взятки.</w:t>
      </w:r>
    </w:p>
    <w:p w:rsid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Примечание. Лицо, давшее взятку, освобождается от уголовной ответственности, если оно 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w:t>
      </w:r>
      <w:hyperlink r:id="rId213" w:anchor="block_29" w:history="1">
        <w:r w:rsidRPr="00385621">
          <w:rPr>
            <w:rFonts w:ascii="Times New Roman" w:hAnsi="Times New Roman" w:cs="Times New Roman"/>
            <w:color w:val="3272C0"/>
            <w:sz w:val="26"/>
            <w:szCs w:val="26"/>
            <w:lang w:eastAsia="ru-RU"/>
          </w:rPr>
          <w:t>добровольно</w:t>
        </w:r>
      </w:hyperlink>
      <w:r w:rsidRPr="00385621">
        <w:rPr>
          <w:rFonts w:ascii="Times New Roman" w:hAnsi="Times New Roman" w:cs="Times New Roman"/>
          <w:sz w:val="26"/>
          <w:szCs w:val="26"/>
          <w:lang w:eastAsia="ru-RU"/>
        </w:rPr>
        <w:t xml:space="preserve"> сообщило о даче взятки органу, имеющему </w:t>
      </w:r>
      <w:r w:rsidR="002D364B">
        <w:rPr>
          <w:rFonts w:ascii="Times New Roman" w:hAnsi="Times New Roman" w:cs="Times New Roman"/>
          <w:sz w:val="26"/>
          <w:szCs w:val="26"/>
          <w:lang w:eastAsia="ru-RU"/>
        </w:rPr>
        <w:t>право возбудить уголовное дело.</w:t>
      </w:r>
    </w:p>
    <w:p w:rsidR="002D364B" w:rsidRPr="00385621" w:rsidRDefault="002D364B" w:rsidP="002D364B">
      <w:pPr>
        <w:pStyle w:val="a3"/>
        <w:ind w:firstLine="709"/>
        <w:jc w:val="both"/>
        <w:rPr>
          <w:rFonts w:ascii="Times New Roman" w:hAnsi="Times New Roman" w:cs="Times New Roman"/>
          <w:sz w:val="26"/>
          <w:szCs w:val="26"/>
          <w:lang w:eastAsia="ru-RU"/>
        </w:rPr>
      </w:pPr>
    </w:p>
    <w:p w:rsidR="00385621" w:rsidRPr="00385621" w:rsidRDefault="00385621" w:rsidP="002D364B">
      <w:pPr>
        <w:pStyle w:val="a3"/>
        <w:ind w:firstLine="709"/>
        <w:jc w:val="both"/>
        <w:rPr>
          <w:rFonts w:ascii="Times New Roman" w:hAnsi="Times New Roman" w:cs="Times New Roman"/>
          <w:color w:val="22272F"/>
          <w:sz w:val="26"/>
          <w:szCs w:val="26"/>
          <w:lang w:eastAsia="ru-RU"/>
        </w:rPr>
      </w:pPr>
      <w:hyperlink r:id="rId214" w:anchor="block_2911" w:history="1">
        <w:r w:rsidRPr="00385621">
          <w:rPr>
            <w:rFonts w:ascii="Times New Roman" w:hAnsi="Times New Roman" w:cs="Times New Roman"/>
            <w:color w:val="3272C0"/>
            <w:sz w:val="26"/>
            <w:szCs w:val="26"/>
            <w:lang w:eastAsia="ru-RU"/>
          </w:rPr>
          <w:t>Статья 291.1</w:t>
        </w:r>
      </w:hyperlink>
      <w:r w:rsidRPr="00385621">
        <w:rPr>
          <w:rFonts w:ascii="Times New Roman" w:hAnsi="Times New Roman" w:cs="Times New Roman"/>
          <w:color w:val="22272F"/>
          <w:sz w:val="26"/>
          <w:szCs w:val="26"/>
          <w:lang w:eastAsia="ru-RU"/>
        </w:rPr>
        <w:t>. Посредничество во взяточничестве</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w:t>
      </w:r>
      <w:hyperlink r:id="rId215" w:anchor="block_29005" w:history="1">
        <w:r w:rsidRPr="00385621">
          <w:rPr>
            <w:rFonts w:ascii="Times New Roman" w:hAnsi="Times New Roman" w:cs="Times New Roman"/>
            <w:color w:val="3272C0"/>
            <w:sz w:val="26"/>
            <w:szCs w:val="26"/>
            <w:lang w:eastAsia="ru-RU"/>
          </w:rPr>
          <w:t>значительном размере</w:t>
        </w:r>
      </w:hyperlink>
      <w:r w:rsidRPr="00385621">
        <w:rPr>
          <w:rFonts w:ascii="Times New Roman" w:hAnsi="Times New Roman" w:cs="Times New Roman"/>
          <w:sz w:val="26"/>
          <w:szCs w:val="26"/>
          <w:lang w:eastAsia="ru-RU"/>
        </w:rPr>
        <w:t>,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w:t>
      </w:r>
      <w:r w:rsidRPr="00385621">
        <w:rPr>
          <w:rFonts w:ascii="Times New Roman" w:hAnsi="Times New Roman" w:cs="Times New Roman"/>
          <w:sz w:val="26"/>
          <w:szCs w:val="26"/>
          <w:lang w:eastAsia="ru-RU"/>
        </w:rPr>
        <w:lastRenderedPageBreak/>
        <w:t>определенной деятельностью на срок до трех лет либо лишением свободы на срок от трех до семи лет со штрафом в размере тридцатикратной суммы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Посредничество во взяточничестве, совершенное:</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а) группой лиц по предварительному сговору или организованной группой;</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б) в </w:t>
      </w:r>
      <w:hyperlink r:id="rId216" w:anchor="block_29005" w:history="1">
        <w:r w:rsidRPr="00385621">
          <w:rPr>
            <w:rFonts w:ascii="Times New Roman" w:hAnsi="Times New Roman" w:cs="Times New Roman"/>
            <w:color w:val="3272C0"/>
            <w:sz w:val="26"/>
            <w:szCs w:val="26"/>
            <w:lang w:eastAsia="ru-RU"/>
          </w:rPr>
          <w:t>крупном размере</w:t>
        </w:r>
      </w:hyperlink>
      <w:r w:rsidRPr="00385621">
        <w:rPr>
          <w:rFonts w:ascii="Times New Roman" w:hAnsi="Times New Roman" w:cs="Times New Roman"/>
          <w:sz w:val="26"/>
          <w:szCs w:val="26"/>
          <w:lang w:eastAsia="ru-RU"/>
        </w:rPr>
        <w:t>,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шестидесятикратной суммы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4. Посредничество во взяточничестве, совершенное в </w:t>
      </w:r>
      <w:hyperlink r:id="rId217" w:anchor="block_29005" w:history="1">
        <w:r w:rsidRPr="00385621">
          <w:rPr>
            <w:rFonts w:ascii="Times New Roman" w:hAnsi="Times New Roman" w:cs="Times New Roman"/>
            <w:color w:val="3272C0"/>
            <w:sz w:val="26"/>
            <w:szCs w:val="26"/>
            <w:lang w:eastAsia="ru-RU"/>
          </w:rPr>
          <w:t>особо крупном размере</w:t>
        </w:r>
      </w:hyperlink>
      <w:r w:rsidRPr="00385621">
        <w:rPr>
          <w:rFonts w:ascii="Times New Roman" w:hAnsi="Times New Roman" w:cs="Times New Roman"/>
          <w:sz w:val="26"/>
          <w:szCs w:val="26"/>
          <w:lang w:eastAsia="ru-RU"/>
        </w:rPr>
        <w:t>,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семидесятикратной суммы взятки.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5. Обещание или предложение посредничества во взяточничестве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от десятикратной до шестидесятикратной суммы взятки.</w:t>
      </w:r>
    </w:p>
    <w:p w:rsid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w:t>
      </w:r>
      <w:hyperlink r:id="rId218" w:anchor="block_29" w:history="1">
        <w:r w:rsidRPr="00385621">
          <w:rPr>
            <w:rFonts w:ascii="Times New Roman" w:hAnsi="Times New Roman" w:cs="Times New Roman"/>
            <w:color w:val="3272C0"/>
            <w:sz w:val="26"/>
            <w:szCs w:val="26"/>
            <w:lang w:eastAsia="ru-RU"/>
          </w:rPr>
          <w:t>добровольно</w:t>
        </w:r>
      </w:hyperlink>
      <w:r w:rsidRPr="00385621">
        <w:rPr>
          <w:rFonts w:ascii="Times New Roman" w:hAnsi="Times New Roman" w:cs="Times New Roman"/>
          <w:sz w:val="26"/>
          <w:szCs w:val="26"/>
          <w:lang w:eastAsia="ru-RU"/>
        </w:rPr>
        <w:t xml:space="preserve"> сообщило органу, имеющему право возбудить уголовное дело, о поср</w:t>
      </w:r>
      <w:r w:rsidR="002D364B">
        <w:rPr>
          <w:rFonts w:ascii="Times New Roman" w:hAnsi="Times New Roman" w:cs="Times New Roman"/>
          <w:sz w:val="26"/>
          <w:szCs w:val="26"/>
          <w:lang w:eastAsia="ru-RU"/>
        </w:rPr>
        <w:t>едничестве во взяточничестве.</w:t>
      </w:r>
    </w:p>
    <w:p w:rsidR="002D364B" w:rsidRPr="00385621" w:rsidRDefault="002D364B" w:rsidP="002D364B">
      <w:pPr>
        <w:pStyle w:val="a3"/>
        <w:ind w:firstLine="709"/>
        <w:jc w:val="both"/>
        <w:rPr>
          <w:rFonts w:ascii="Times New Roman" w:hAnsi="Times New Roman" w:cs="Times New Roman"/>
          <w:sz w:val="26"/>
          <w:szCs w:val="26"/>
          <w:lang w:eastAsia="ru-RU"/>
        </w:rPr>
      </w:pPr>
    </w:p>
    <w:p w:rsidR="00385621" w:rsidRPr="00385621" w:rsidRDefault="00385621" w:rsidP="002D364B">
      <w:pPr>
        <w:pStyle w:val="a3"/>
        <w:ind w:firstLine="709"/>
        <w:jc w:val="both"/>
        <w:rPr>
          <w:rFonts w:ascii="Times New Roman" w:hAnsi="Times New Roman" w:cs="Times New Roman"/>
          <w:color w:val="22272F"/>
          <w:sz w:val="26"/>
          <w:szCs w:val="26"/>
          <w:lang w:eastAsia="ru-RU"/>
        </w:rPr>
      </w:pPr>
      <w:hyperlink r:id="rId219" w:anchor="block_292" w:history="1">
        <w:r w:rsidRPr="00385621">
          <w:rPr>
            <w:rFonts w:ascii="Times New Roman" w:hAnsi="Times New Roman" w:cs="Times New Roman"/>
            <w:color w:val="3272C0"/>
            <w:sz w:val="26"/>
            <w:szCs w:val="26"/>
            <w:lang w:eastAsia="ru-RU"/>
          </w:rPr>
          <w:t>Статья 292</w:t>
        </w:r>
      </w:hyperlink>
      <w:r w:rsidRPr="00385621">
        <w:rPr>
          <w:rFonts w:ascii="Times New Roman" w:hAnsi="Times New Roman" w:cs="Times New Roman"/>
          <w:color w:val="22272F"/>
          <w:sz w:val="26"/>
          <w:szCs w:val="26"/>
          <w:lang w:eastAsia="ru-RU"/>
        </w:rPr>
        <w:t>. Служебный подлог</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r:id="rId220" w:anchor="block_292101" w:history="1">
        <w:r w:rsidRPr="00385621">
          <w:rPr>
            <w:rFonts w:ascii="Times New Roman" w:hAnsi="Times New Roman" w:cs="Times New Roman"/>
            <w:color w:val="3272C0"/>
            <w:sz w:val="26"/>
            <w:szCs w:val="26"/>
            <w:lang w:eastAsia="ru-RU"/>
          </w:rPr>
          <w:t>частью первой статьи 292.1</w:t>
        </w:r>
      </w:hyperlink>
      <w:r w:rsidRPr="00385621">
        <w:rPr>
          <w:rFonts w:ascii="Times New Roman" w:hAnsi="Times New Roman" w:cs="Times New Roman"/>
          <w:sz w:val="26"/>
          <w:szCs w:val="26"/>
          <w:lang w:eastAsia="ru-RU"/>
        </w:rPr>
        <w:t xml:space="preserve"> настоящего Кодекса),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наказываются штрафом в размере до восьмидесяти тысяч рублей или в размере заработной платы или </w:t>
      </w:r>
      <w:proofErr w:type="gramStart"/>
      <w:r w:rsidRPr="00385621">
        <w:rPr>
          <w:rFonts w:ascii="Times New Roman" w:hAnsi="Times New Roman" w:cs="Times New Roman"/>
          <w:sz w:val="26"/>
          <w:szCs w:val="26"/>
          <w:lang w:eastAsia="ru-RU"/>
        </w:rPr>
        <w:t>иного дохода</w:t>
      </w:r>
      <w:proofErr w:type="gramEnd"/>
      <w:r w:rsidRPr="00385621">
        <w:rPr>
          <w:rFonts w:ascii="Times New Roman" w:hAnsi="Times New Roman" w:cs="Times New Roman"/>
          <w:sz w:val="26"/>
          <w:szCs w:val="26"/>
          <w:lang w:eastAsia="ru-RU"/>
        </w:rPr>
        <w:t xml:space="preserve">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rsid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w:t>
      </w:r>
      <w:r w:rsidR="002D364B">
        <w:rPr>
          <w:rFonts w:ascii="Times New Roman" w:hAnsi="Times New Roman" w:cs="Times New Roman"/>
          <w:sz w:val="26"/>
          <w:szCs w:val="26"/>
          <w:lang w:eastAsia="ru-RU"/>
        </w:rPr>
        <w:t>к до трех лет или без такового.</w:t>
      </w:r>
    </w:p>
    <w:p w:rsidR="002D364B" w:rsidRPr="00385621" w:rsidRDefault="002D364B" w:rsidP="002D364B">
      <w:pPr>
        <w:pStyle w:val="a3"/>
        <w:ind w:firstLine="709"/>
        <w:jc w:val="both"/>
        <w:rPr>
          <w:rFonts w:ascii="Times New Roman" w:hAnsi="Times New Roman" w:cs="Times New Roman"/>
          <w:sz w:val="26"/>
          <w:szCs w:val="26"/>
          <w:lang w:eastAsia="ru-RU"/>
        </w:rPr>
      </w:pPr>
    </w:p>
    <w:p w:rsidR="00385621" w:rsidRPr="00385621" w:rsidRDefault="00385621" w:rsidP="002D364B">
      <w:pPr>
        <w:pStyle w:val="a3"/>
        <w:ind w:firstLine="709"/>
        <w:jc w:val="both"/>
        <w:rPr>
          <w:rFonts w:ascii="Times New Roman" w:hAnsi="Times New Roman" w:cs="Times New Roman"/>
          <w:color w:val="22272F"/>
          <w:sz w:val="26"/>
          <w:szCs w:val="26"/>
          <w:lang w:eastAsia="ru-RU"/>
        </w:rPr>
      </w:pPr>
      <w:hyperlink r:id="rId221" w:anchor="block_304" w:history="1">
        <w:r w:rsidRPr="00385621">
          <w:rPr>
            <w:rFonts w:ascii="Times New Roman" w:hAnsi="Times New Roman" w:cs="Times New Roman"/>
            <w:color w:val="3272C0"/>
            <w:sz w:val="26"/>
            <w:szCs w:val="26"/>
            <w:lang w:eastAsia="ru-RU"/>
          </w:rPr>
          <w:t>Статья 304</w:t>
        </w:r>
      </w:hyperlink>
      <w:r w:rsidRPr="00385621">
        <w:rPr>
          <w:rFonts w:ascii="Times New Roman" w:hAnsi="Times New Roman" w:cs="Times New Roman"/>
          <w:color w:val="22272F"/>
          <w:sz w:val="26"/>
          <w:szCs w:val="26"/>
          <w:lang w:eastAsia="ru-RU"/>
        </w:rPr>
        <w:t>. Провокация взятки либо коммерческого подкупа</w:t>
      </w:r>
    </w:p>
    <w:p w:rsidR="00385621" w:rsidRPr="00385621" w:rsidRDefault="00385621" w:rsidP="002D364B">
      <w:pPr>
        <w:pStyle w:val="a3"/>
        <w:ind w:firstLine="709"/>
        <w:jc w:val="both"/>
        <w:rPr>
          <w:rFonts w:ascii="Times New Roman" w:hAnsi="Times New Roman" w:cs="Times New Roman"/>
          <w:sz w:val="26"/>
          <w:szCs w:val="26"/>
          <w:lang w:eastAsia="ru-RU"/>
        </w:rPr>
      </w:pPr>
      <w:hyperlink r:id="rId222" w:anchor="block_32" w:history="1">
        <w:r w:rsidRPr="00385621">
          <w:rPr>
            <w:rFonts w:ascii="Times New Roman" w:hAnsi="Times New Roman" w:cs="Times New Roman"/>
            <w:color w:val="3272C0"/>
            <w:sz w:val="26"/>
            <w:szCs w:val="26"/>
            <w:lang w:eastAsia="ru-RU"/>
          </w:rPr>
          <w:t>Провокация взятки</w:t>
        </w:r>
      </w:hyperlink>
      <w:r w:rsidRPr="00385621">
        <w:rPr>
          <w:rFonts w:ascii="Times New Roman" w:hAnsi="Times New Roman" w:cs="Times New Roman"/>
          <w:sz w:val="26"/>
          <w:szCs w:val="26"/>
          <w:lang w:eastAsia="ru-RU"/>
        </w:rPr>
        <w:t xml:space="preserve"> либо коммерческого подкупа, то есть попытка 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связи с вопросами, возникающими у судов при рассмотрении уголовных дел о взяточничестве (</w:t>
      </w:r>
      <w:hyperlink r:id="rId223" w:anchor="block_290" w:history="1">
        <w:r w:rsidRPr="00385621">
          <w:rPr>
            <w:rFonts w:ascii="Times New Roman" w:hAnsi="Times New Roman" w:cs="Times New Roman"/>
            <w:color w:val="3272C0"/>
            <w:sz w:val="26"/>
            <w:szCs w:val="26"/>
            <w:lang w:eastAsia="ru-RU"/>
          </w:rPr>
          <w:t>статьи 290</w:t>
        </w:r>
      </w:hyperlink>
      <w:r w:rsidRPr="00385621">
        <w:rPr>
          <w:rFonts w:ascii="Times New Roman" w:hAnsi="Times New Roman" w:cs="Times New Roman"/>
          <w:sz w:val="26"/>
          <w:szCs w:val="26"/>
          <w:lang w:eastAsia="ru-RU"/>
        </w:rPr>
        <w:t>, </w:t>
      </w:r>
      <w:hyperlink r:id="rId224" w:anchor="block_291" w:history="1">
        <w:r w:rsidRPr="00385621">
          <w:rPr>
            <w:rFonts w:ascii="Times New Roman" w:hAnsi="Times New Roman" w:cs="Times New Roman"/>
            <w:color w:val="3272C0"/>
            <w:sz w:val="26"/>
            <w:szCs w:val="26"/>
            <w:lang w:eastAsia="ru-RU"/>
          </w:rPr>
          <w:t>291</w:t>
        </w:r>
      </w:hyperlink>
      <w:r w:rsidRPr="00385621">
        <w:rPr>
          <w:rFonts w:ascii="Times New Roman" w:hAnsi="Times New Roman" w:cs="Times New Roman"/>
          <w:sz w:val="26"/>
          <w:szCs w:val="26"/>
          <w:lang w:eastAsia="ru-RU"/>
        </w:rPr>
        <w:t> и </w:t>
      </w:r>
      <w:hyperlink r:id="rId225" w:anchor="block_2911" w:history="1">
        <w:r w:rsidRPr="00385621">
          <w:rPr>
            <w:rFonts w:ascii="Times New Roman" w:hAnsi="Times New Roman" w:cs="Times New Roman"/>
            <w:color w:val="3272C0"/>
            <w:sz w:val="26"/>
            <w:szCs w:val="26"/>
            <w:lang w:eastAsia="ru-RU"/>
          </w:rPr>
          <w:t>291.1</w:t>
        </w:r>
      </w:hyperlink>
      <w:r w:rsidRPr="00385621">
        <w:rPr>
          <w:rFonts w:ascii="Times New Roman" w:hAnsi="Times New Roman" w:cs="Times New Roman"/>
          <w:sz w:val="26"/>
          <w:szCs w:val="26"/>
          <w:lang w:eastAsia="ru-RU"/>
        </w:rPr>
        <w:t> УК РФ) и об иных связанных с ним преступлениях, в том числе коррупционных (в частности, предусмотренных </w:t>
      </w:r>
      <w:hyperlink r:id="rId226" w:anchor="block_159" w:history="1">
        <w:r w:rsidRPr="00385621">
          <w:rPr>
            <w:rFonts w:ascii="Times New Roman" w:hAnsi="Times New Roman" w:cs="Times New Roman"/>
            <w:color w:val="3272C0"/>
            <w:sz w:val="26"/>
            <w:szCs w:val="26"/>
            <w:lang w:eastAsia="ru-RU"/>
          </w:rPr>
          <w:t>статьями 159</w:t>
        </w:r>
      </w:hyperlink>
      <w:r w:rsidRPr="00385621">
        <w:rPr>
          <w:rFonts w:ascii="Times New Roman" w:hAnsi="Times New Roman" w:cs="Times New Roman"/>
          <w:sz w:val="26"/>
          <w:szCs w:val="26"/>
          <w:lang w:eastAsia="ru-RU"/>
        </w:rPr>
        <w:t>, </w:t>
      </w:r>
      <w:hyperlink r:id="rId227" w:anchor="block_160" w:history="1">
        <w:r w:rsidRPr="00385621">
          <w:rPr>
            <w:rFonts w:ascii="Times New Roman" w:hAnsi="Times New Roman" w:cs="Times New Roman"/>
            <w:color w:val="3272C0"/>
            <w:sz w:val="26"/>
            <w:szCs w:val="26"/>
            <w:lang w:eastAsia="ru-RU"/>
          </w:rPr>
          <w:t>160</w:t>
        </w:r>
      </w:hyperlink>
      <w:r w:rsidRPr="00385621">
        <w:rPr>
          <w:rFonts w:ascii="Times New Roman" w:hAnsi="Times New Roman" w:cs="Times New Roman"/>
          <w:sz w:val="26"/>
          <w:szCs w:val="26"/>
          <w:lang w:eastAsia="ru-RU"/>
        </w:rPr>
        <w:t>, </w:t>
      </w:r>
      <w:hyperlink r:id="rId228" w:anchor="block_204" w:history="1">
        <w:r w:rsidRPr="00385621">
          <w:rPr>
            <w:rFonts w:ascii="Times New Roman" w:hAnsi="Times New Roman" w:cs="Times New Roman"/>
            <w:color w:val="3272C0"/>
            <w:sz w:val="26"/>
            <w:szCs w:val="26"/>
            <w:lang w:eastAsia="ru-RU"/>
          </w:rPr>
          <w:t>204</w:t>
        </w:r>
      </w:hyperlink>
      <w:r w:rsidRPr="00385621">
        <w:rPr>
          <w:rFonts w:ascii="Times New Roman" w:hAnsi="Times New Roman" w:cs="Times New Roman"/>
          <w:sz w:val="26"/>
          <w:szCs w:val="26"/>
          <w:lang w:eastAsia="ru-RU"/>
        </w:rPr>
        <w:t>, </w:t>
      </w:r>
      <w:hyperlink r:id="rId229" w:anchor="block_292" w:history="1">
        <w:r w:rsidRPr="00385621">
          <w:rPr>
            <w:rFonts w:ascii="Times New Roman" w:hAnsi="Times New Roman" w:cs="Times New Roman"/>
            <w:color w:val="3272C0"/>
            <w:sz w:val="26"/>
            <w:szCs w:val="26"/>
            <w:lang w:eastAsia="ru-RU"/>
          </w:rPr>
          <w:t>292</w:t>
        </w:r>
      </w:hyperlink>
      <w:r w:rsidRPr="00385621">
        <w:rPr>
          <w:rFonts w:ascii="Times New Roman" w:hAnsi="Times New Roman" w:cs="Times New Roman"/>
          <w:sz w:val="26"/>
          <w:szCs w:val="26"/>
          <w:lang w:eastAsia="ru-RU"/>
        </w:rPr>
        <w:t>, </w:t>
      </w:r>
      <w:hyperlink r:id="rId230" w:anchor="block_304" w:history="1">
        <w:r w:rsidRPr="00385621">
          <w:rPr>
            <w:rFonts w:ascii="Times New Roman" w:hAnsi="Times New Roman" w:cs="Times New Roman"/>
            <w:color w:val="3272C0"/>
            <w:sz w:val="26"/>
            <w:szCs w:val="26"/>
            <w:lang w:eastAsia="ru-RU"/>
          </w:rPr>
          <w:t>304</w:t>
        </w:r>
      </w:hyperlink>
      <w:r w:rsidRPr="00385621">
        <w:rPr>
          <w:rFonts w:ascii="Times New Roman" w:hAnsi="Times New Roman" w:cs="Times New Roman"/>
          <w:sz w:val="26"/>
          <w:szCs w:val="26"/>
          <w:lang w:eastAsia="ru-RU"/>
        </w:rPr>
        <w:t> УК РФ), и в целях обеспечения единства судебной практики Пленумом Верховного Суда Российской Федерации, руководствуясь </w:t>
      </w:r>
      <w:hyperlink r:id="rId231" w:anchor="block_126" w:history="1">
        <w:r w:rsidRPr="00385621">
          <w:rPr>
            <w:rFonts w:ascii="Times New Roman" w:hAnsi="Times New Roman" w:cs="Times New Roman"/>
            <w:color w:val="3272C0"/>
            <w:sz w:val="26"/>
            <w:szCs w:val="26"/>
            <w:lang w:eastAsia="ru-RU"/>
          </w:rPr>
          <w:t>статьей 126</w:t>
        </w:r>
      </w:hyperlink>
      <w:r w:rsidRPr="00385621">
        <w:rPr>
          <w:rFonts w:ascii="Times New Roman" w:hAnsi="Times New Roman" w:cs="Times New Roman"/>
          <w:sz w:val="26"/>
          <w:szCs w:val="26"/>
          <w:lang w:eastAsia="ru-RU"/>
        </w:rPr>
        <w:t> Конституции Российской Федерации, </w:t>
      </w:r>
      <w:hyperlink r:id="rId232" w:anchor="block_9" w:history="1">
        <w:r w:rsidRPr="00385621">
          <w:rPr>
            <w:rFonts w:ascii="Times New Roman" w:hAnsi="Times New Roman" w:cs="Times New Roman"/>
            <w:color w:val="3272C0"/>
            <w:sz w:val="26"/>
            <w:szCs w:val="26"/>
            <w:lang w:eastAsia="ru-RU"/>
          </w:rPr>
          <w:t>статьями 9</w:t>
        </w:r>
      </w:hyperlink>
      <w:r w:rsidRPr="00385621">
        <w:rPr>
          <w:rFonts w:ascii="Times New Roman" w:hAnsi="Times New Roman" w:cs="Times New Roman"/>
          <w:sz w:val="26"/>
          <w:szCs w:val="26"/>
          <w:lang w:eastAsia="ru-RU"/>
        </w:rPr>
        <w:t>, </w:t>
      </w:r>
      <w:hyperlink r:id="rId233" w:anchor="block_14" w:history="1">
        <w:r w:rsidRPr="00385621">
          <w:rPr>
            <w:rFonts w:ascii="Times New Roman" w:hAnsi="Times New Roman" w:cs="Times New Roman"/>
            <w:color w:val="3272C0"/>
            <w:sz w:val="26"/>
            <w:szCs w:val="26"/>
            <w:lang w:eastAsia="ru-RU"/>
          </w:rPr>
          <w:t>14</w:t>
        </w:r>
      </w:hyperlink>
      <w:r w:rsidRPr="00385621">
        <w:rPr>
          <w:rFonts w:ascii="Times New Roman" w:hAnsi="Times New Roman" w:cs="Times New Roman"/>
          <w:sz w:val="26"/>
          <w:szCs w:val="26"/>
          <w:lang w:eastAsia="ru-RU"/>
        </w:rPr>
        <w:t xml:space="preserve"> Федерального конституционного закона от 7 февраля 2011 года N 1-ФКЗ "О судах общей юрисдикции в Российской Федерации", были даны разъяснения о применении положений законодательства о взяточничестве и об иных коррупционных преступлениях </w:t>
      </w:r>
      <w:hyperlink r:id="rId234" w:anchor="block_1222" w:history="1">
        <w:r w:rsidRPr="00385621">
          <w:rPr>
            <w:rFonts w:ascii="Times New Roman" w:hAnsi="Times New Roman" w:cs="Times New Roman"/>
            <w:color w:val="3272C0"/>
            <w:sz w:val="26"/>
            <w:szCs w:val="26"/>
            <w:lang w:eastAsia="ru-RU"/>
          </w:rPr>
          <w:t>**</w:t>
        </w:r>
      </w:hyperlink>
      <w:r w:rsidRPr="00385621">
        <w:rPr>
          <w:rFonts w:ascii="Times New Roman" w:hAnsi="Times New Roman" w:cs="Times New Roman"/>
          <w:sz w:val="26"/>
          <w:szCs w:val="26"/>
          <w:lang w:eastAsia="ru-RU"/>
        </w:rPr>
        <w:t>.</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соответствии со </w:t>
      </w:r>
      <w:hyperlink r:id="rId235" w:anchor="block_151" w:history="1">
        <w:r w:rsidRPr="00385621">
          <w:rPr>
            <w:rFonts w:ascii="Times New Roman" w:hAnsi="Times New Roman" w:cs="Times New Roman"/>
            <w:color w:val="3272C0"/>
            <w:sz w:val="26"/>
            <w:szCs w:val="26"/>
            <w:lang w:eastAsia="ru-RU"/>
          </w:rPr>
          <w:t>статьей 151</w:t>
        </w:r>
      </w:hyperlink>
      <w:r w:rsidRPr="00385621">
        <w:rPr>
          <w:rFonts w:ascii="Times New Roman" w:hAnsi="Times New Roman" w:cs="Times New Roman"/>
          <w:sz w:val="26"/>
          <w:szCs w:val="26"/>
          <w:lang w:eastAsia="ru-RU"/>
        </w:rPr>
        <w:t xml:space="preserve"> Уголовно-процессуального кодекса Российской Федерации предварительное следствие производится:</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следователями Следственного комитета Российской Федерации - по уголовным делам о преступлениях, предусмотренных </w:t>
      </w:r>
      <w:hyperlink r:id="rId236" w:anchor="block_201" w:history="1">
        <w:r w:rsidRPr="00385621">
          <w:rPr>
            <w:rFonts w:ascii="Times New Roman" w:hAnsi="Times New Roman" w:cs="Times New Roman"/>
            <w:color w:val="3272C0"/>
            <w:sz w:val="26"/>
            <w:szCs w:val="26"/>
            <w:lang w:eastAsia="ru-RU"/>
          </w:rPr>
          <w:t>статьями 201</w:t>
        </w:r>
      </w:hyperlink>
      <w:r w:rsidRPr="00385621">
        <w:rPr>
          <w:rFonts w:ascii="Times New Roman" w:hAnsi="Times New Roman" w:cs="Times New Roman"/>
          <w:sz w:val="26"/>
          <w:szCs w:val="26"/>
          <w:lang w:eastAsia="ru-RU"/>
        </w:rPr>
        <w:t xml:space="preserve"> ("Злоупотребление полномочиями"), </w:t>
      </w:r>
      <w:hyperlink r:id="rId237" w:anchor="block_204" w:history="1">
        <w:r w:rsidRPr="00385621">
          <w:rPr>
            <w:rFonts w:ascii="Times New Roman" w:hAnsi="Times New Roman" w:cs="Times New Roman"/>
            <w:color w:val="3272C0"/>
            <w:sz w:val="26"/>
            <w:szCs w:val="26"/>
            <w:lang w:eastAsia="ru-RU"/>
          </w:rPr>
          <w:t>204</w:t>
        </w:r>
      </w:hyperlink>
      <w:r w:rsidRPr="00385621">
        <w:rPr>
          <w:rFonts w:ascii="Times New Roman" w:hAnsi="Times New Roman" w:cs="Times New Roman"/>
          <w:sz w:val="26"/>
          <w:szCs w:val="26"/>
          <w:lang w:eastAsia="ru-RU"/>
        </w:rPr>
        <w:t xml:space="preserve"> ("Коммерческий подкуп"), </w:t>
      </w:r>
      <w:hyperlink r:id="rId238" w:anchor="block_285" w:history="1">
        <w:r w:rsidRPr="00385621">
          <w:rPr>
            <w:rFonts w:ascii="Times New Roman" w:hAnsi="Times New Roman" w:cs="Times New Roman"/>
            <w:color w:val="3272C0"/>
            <w:sz w:val="26"/>
            <w:szCs w:val="26"/>
            <w:lang w:eastAsia="ru-RU"/>
          </w:rPr>
          <w:t>285</w:t>
        </w:r>
      </w:hyperlink>
      <w:r w:rsidRPr="00385621">
        <w:rPr>
          <w:rFonts w:ascii="Times New Roman" w:hAnsi="Times New Roman" w:cs="Times New Roman"/>
          <w:sz w:val="26"/>
          <w:szCs w:val="26"/>
          <w:lang w:eastAsia="ru-RU"/>
        </w:rPr>
        <w:t xml:space="preserve"> ("Злоупотребление должностными полномочиями"), </w:t>
      </w:r>
      <w:hyperlink r:id="rId239" w:anchor="block_290" w:history="1">
        <w:r w:rsidRPr="00385621">
          <w:rPr>
            <w:rFonts w:ascii="Times New Roman" w:hAnsi="Times New Roman" w:cs="Times New Roman"/>
            <w:color w:val="3272C0"/>
            <w:sz w:val="26"/>
            <w:szCs w:val="26"/>
            <w:lang w:eastAsia="ru-RU"/>
          </w:rPr>
          <w:t>290</w:t>
        </w:r>
      </w:hyperlink>
      <w:r w:rsidRPr="00385621">
        <w:rPr>
          <w:rFonts w:ascii="Times New Roman" w:hAnsi="Times New Roman" w:cs="Times New Roman"/>
          <w:sz w:val="26"/>
          <w:szCs w:val="26"/>
          <w:lang w:eastAsia="ru-RU"/>
        </w:rPr>
        <w:t xml:space="preserve"> ("Получение взятки"), </w:t>
      </w:r>
      <w:hyperlink r:id="rId240" w:anchor="block_291" w:history="1">
        <w:r w:rsidRPr="00385621">
          <w:rPr>
            <w:rFonts w:ascii="Times New Roman" w:hAnsi="Times New Roman" w:cs="Times New Roman"/>
            <w:color w:val="3272C0"/>
            <w:sz w:val="26"/>
            <w:szCs w:val="26"/>
            <w:lang w:eastAsia="ru-RU"/>
          </w:rPr>
          <w:t>291</w:t>
        </w:r>
      </w:hyperlink>
      <w:r w:rsidRPr="00385621">
        <w:rPr>
          <w:rFonts w:ascii="Times New Roman" w:hAnsi="Times New Roman" w:cs="Times New Roman"/>
          <w:sz w:val="26"/>
          <w:szCs w:val="26"/>
          <w:lang w:eastAsia="ru-RU"/>
        </w:rPr>
        <w:t xml:space="preserve"> ("Дача взятки"), </w:t>
      </w:r>
      <w:hyperlink r:id="rId241" w:anchor="block_2911" w:history="1">
        <w:r w:rsidRPr="00385621">
          <w:rPr>
            <w:rFonts w:ascii="Times New Roman" w:hAnsi="Times New Roman" w:cs="Times New Roman"/>
            <w:color w:val="3272C0"/>
            <w:sz w:val="26"/>
            <w:szCs w:val="26"/>
            <w:lang w:eastAsia="ru-RU"/>
          </w:rPr>
          <w:t>291.1</w:t>
        </w:r>
      </w:hyperlink>
      <w:r w:rsidRPr="00385621">
        <w:rPr>
          <w:rFonts w:ascii="Times New Roman" w:hAnsi="Times New Roman" w:cs="Times New Roman"/>
          <w:sz w:val="26"/>
          <w:szCs w:val="26"/>
          <w:lang w:eastAsia="ru-RU"/>
        </w:rPr>
        <w:t xml:space="preserve"> ("Посредничество во взяточничестве"), </w:t>
      </w:r>
      <w:hyperlink r:id="rId242" w:anchor="block_292" w:history="1">
        <w:r w:rsidRPr="00385621">
          <w:rPr>
            <w:rFonts w:ascii="Times New Roman" w:hAnsi="Times New Roman" w:cs="Times New Roman"/>
            <w:color w:val="3272C0"/>
            <w:sz w:val="26"/>
            <w:szCs w:val="26"/>
            <w:lang w:eastAsia="ru-RU"/>
          </w:rPr>
          <w:t>292</w:t>
        </w:r>
      </w:hyperlink>
      <w:r w:rsidRPr="00385621">
        <w:rPr>
          <w:rFonts w:ascii="Times New Roman" w:hAnsi="Times New Roman" w:cs="Times New Roman"/>
          <w:sz w:val="26"/>
          <w:szCs w:val="26"/>
          <w:lang w:eastAsia="ru-RU"/>
        </w:rPr>
        <w:t xml:space="preserve"> ("Служебный подлог"), </w:t>
      </w:r>
      <w:hyperlink r:id="rId243" w:anchor="block_304" w:history="1">
        <w:r w:rsidRPr="00385621">
          <w:rPr>
            <w:rFonts w:ascii="Times New Roman" w:hAnsi="Times New Roman" w:cs="Times New Roman"/>
            <w:color w:val="3272C0"/>
            <w:sz w:val="26"/>
            <w:szCs w:val="26"/>
            <w:lang w:eastAsia="ru-RU"/>
          </w:rPr>
          <w:t>304</w:t>
        </w:r>
      </w:hyperlink>
      <w:r w:rsidRPr="00385621">
        <w:rPr>
          <w:rFonts w:ascii="Times New Roman" w:hAnsi="Times New Roman" w:cs="Times New Roman"/>
          <w:sz w:val="26"/>
          <w:szCs w:val="26"/>
          <w:lang w:eastAsia="ru-RU"/>
        </w:rPr>
        <w:t> ("Провокация взятки либо коммерческого подкупа") УК РФ;</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следователями органов внутренних дел Российской Федерации - по уголовным делам о преступлениях, предусмотренных статьями 159 ("Мошенничество") </w:t>
      </w:r>
      <w:hyperlink r:id="rId244" w:anchor="block_1592" w:history="1">
        <w:r w:rsidRPr="00385621">
          <w:rPr>
            <w:rFonts w:ascii="Times New Roman" w:hAnsi="Times New Roman" w:cs="Times New Roman"/>
            <w:color w:val="3272C0"/>
            <w:sz w:val="26"/>
            <w:szCs w:val="26"/>
            <w:lang w:eastAsia="ru-RU"/>
          </w:rPr>
          <w:t>частями 2-4</w:t>
        </w:r>
      </w:hyperlink>
      <w:r w:rsidRPr="00385621">
        <w:rPr>
          <w:rFonts w:ascii="Times New Roman" w:hAnsi="Times New Roman" w:cs="Times New Roman"/>
          <w:sz w:val="26"/>
          <w:szCs w:val="26"/>
          <w:lang w:eastAsia="ru-RU"/>
        </w:rPr>
        <w:t xml:space="preserve">, 159.4 ("Мошенничество в сфере предпринимательской деятельности") </w:t>
      </w:r>
      <w:hyperlink r:id="rId245" w:anchor="block_159042" w:history="1">
        <w:r w:rsidRPr="00385621">
          <w:rPr>
            <w:rFonts w:ascii="Times New Roman" w:hAnsi="Times New Roman" w:cs="Times New Roman"/>
            <w:color w:val="3272C0"/>
            <w:sz w:val="26"/>
            <w:szCs w:val="26"/>
            <w:lang w:eastAsia="ru-RU"/>
          </w:rPr>
          <w:t>частями 2</w:t>
        </w:r>
      </w:hyperlink>
      <w:r w:rsidRPr="00385621">
        <w:rPr>
          <w:rFonts w:ascii="Times New Roman" w:hAnsi="Times New Roman" w:cs="Times New Roman"/>
          <w:sz w:val="26"/>
          <w:szCs w:val="26"/>
          <w:lang w:eastAsia="ru-RU"/>
        </w:rPr>
        <w:t xml:space="preserve"> и </w:t>
      </w:r>
      <w:hyperlink r:id="rId246" w:anchor="block_159043" w:history="1">
        <w:r w:rsidRPr="00385621">
          <w:rPr>
            <w:rFonts w:ascii="Times New Roman" w:hAnsi="Times New Roman" w:cs="Times New Roman"/>
            <w:color w:val="3272C0"/>
            <w:sz w:val="26"/>
            <w:szCs w:val="26"/>
            <w:lang w:eastAsia="ru-RU"/>
          </w:rPr>
          <w:t>3</w:t>
        </w:r>
      </w:hyperlink>
      <w:r w:rsidRPr="00385621">
        <w:rPr>
          <w:rFonts w:ascii="Times New Roman" w:hAnsi="Times New Roman" w:cs="Times New Roman"/>
          <w:sz w:val="26"/>
          <w:szCs w:val="26"/>
          <w:lang w:eastAsia="ru-RU"/>
        </w:rPr>
        <w:t xml:space="preserve">, </w:t>
      </w:r>
      <w:hyperlink r:id="rId247" w:anchor="block_201" w:history="1">
        <w:r w:rsidRPr="00385621">
          <w:rPr>
            <w:rFonts w:ascii="Times New Roman" w:hAnsi="Times New Roman" w:cs="Times New Roman"/>
            <w:color w:val="3272C0"/>
            <w:sz w:val="26"/>
            <w:szCs w:val="26"/>
            <w:lang w:eastAsia="ru-RU"/>
          </w:rPr>
          <w:t>201</w:t>
        </w:r>
      </w:hyperlink>
      <w:r w:rsidRPr="00385621">
        <w:rPr>
          <w:rFonts w:ascii="Times New Roman" w:hAnsi="Times New Roman" w:cs="Times New Roman"/>
          <w:sz w:val="26"/>
          <w:szCs w:val="26"/>
          <w:lang w:eastAsia="ru-RU"/>
        </w:rPr>
        <w:t xml:space="preserve"> ("Злоупотребление полномочиями"), </w:t>
      </w:r>
      <w:hyperlink r:id="rId248" w:anchor="block_304" w:history="1">
        <w:r w:rsidRPr="00385621">
          <w:rPr>
            <w:rFonts w:ascii="Times New Roman" w:hAnsi="Times New Roman" w:cs="Times New Roman"/>
            <w:color w:val="3272C0"/>
            <w:sz w:val="26"/>
            <w:szCs w:val="26"/>
            <w:lang w:eastAsia="ru-RU"/>
          </w:rPr>
          <w:t>304</w:t>
        </w:r>
      </w:hyperlink>
      <w:r w:rsidRPr="00385621">
        <w:rPr>
          <w:rFonts w:ascii="Times New Roman" w:hAnsi="Times New Roman" w:cs="Times New Roman"/>
          <w:sz w:val="26"/>
          <w:szCs w:val="26"/>
          <w:lang w:eastAsia="ru-RU"/>
        </w:rPr>
        <w:t> ("Провокация взятки либо коммерческого подкупа") УК РФ.</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Кроме этого, </w:t>
      </w:r>
      <w:hyperlink r:id="rId249" w:anchor="block_15105" w:history="1">
        <w:r w:rsidRPr="00385621">
          <w:rPr>
            <w:rFonts w:ascii="Times New Roman" w:hAnsi="Times New Roman" w:cs="Times New Roman"/>
            <w:color w:val="3272C0"/>
            <w:sz w:val="26"/>
            <w:szCs w:val="26"/>
            <w:lang w:eastAsia="ru-RU"/>
          </w:rPr>
          <w:t>частью 5 статьи 151</w:t>
        </w:r>
      </w:hyperlink>
      <w:r w:rsidRPr="00385621">
        <w:rPr>
          <w:rFonts w:ascii="Times New Roman" w:hAnsi="Times New Roman" w:cs="Times New Roman"/>
          <w:sz w:val="26"/>
          <w:szCs w:val="26"/>
          <w:lang w:eastAsia="ru-RU"/>
        </w:rPr>
        <w:t xml:space="preserve"> УК РФ устанавливается, что предварительное следствие по уголовным делам о преступлениях, предусмотренных статьями 159 ("Мошенничество") </w:t>
      </w:r>
      <w:hyperlink r:id="rId250" w:anchor="block_1592" w:history="1">
        <w:r w:rsidRPr="00385621">
          <w:rPr>
            <w:rFonts w:ascii="Times New Roman" w:hAnsi="Times New Roman" w:cs="Times New Roman"/>
            <w:color w:val="3272C0"/>
            <w:sz w:val="26"/>
            <w:szCs w:val="26"/>
            <w:lang w:eastAsia="ru-RU"/>
          </w:rPr>
          <w:t>частями 2-4</w:t>
        </w:r>
      </w:hyperlink>
      <w:r w:rsidRPr="00385621">
        <w:rPr>
          <w:rFonts w:ascii="Times New Roman" w:hAnsi="Times New Roman" w:cs="Times New Roman"/>
          <w:sz w:val="26"/>
          <w:szCs w:val="26"/>
          <w:lang w:eastAsia="ru-RU"/>
        </w:rPr>
        <w:t xml:space="preserve">, 159.4 ("Мошенничество в сфере предпринимательской деятельности") </w:t>
      </w:r>
      <w:hyperlink r:id="rId251" w:anchor="block_159042" w:history="1">
        <w:r w:rsidRPr="00385621">
          <w:rPr>
            <w:rFonts w:ascii="Times New Roman" w:hAnsi="Times New Roman" w:cs="Times New Roman"/>
            <w:color w:val="3272C0"/>
            <w:sz w:val="26"/>
            <w:szCs w:val="26"/>
            <w:lang w:eastAsia="ru-RU"/>
          </w:rPr>
          <w:t>частями 2</w:t>
        </w:r>
      </w:hyperlink>
      <w:r w:rsidRPr="00385621">
        <w:rPr>
          <w:rFonts w:ascii="Times New Roman" w:hAnsi="Times New Roman" w:cs="Times New Roman"/>
          <w:sz w:val="26"/>
          <w:szCs w:val="26"/>
          <w:lang w:eastAsia="ru-RU"/>
        </w:rPr>
        <w:t xml:space="preserve"> и </w:t>
      </w:r>
      <w:hyperlink r:id="rId252" w:anchor="block_159043" w:history="1">
        <w:r w:rsidRPr="00385621">
          <w:rPr>
            <w:rFonts w:ascii="Times New Roman" w:hAnsi="Times New Roman" w:cs="Times New Roman"/>
            <w:color w:val="3272C0"/>
            <w:sz w:val="26"/>
            <w:szCs w:val="26"/>
            <w:lang w:eastAsia="ru-RU"/>
          </w:rPr>
          <w:t>3</w:t>
        </w:r>
      </w:hyperlink>
      <w:r w:rsidRPr="00385621">
        <w:rPr>
          <w:rFonts w:ascii="Times New Roman" w:hAnsi="Times New Roman" w:cs="Times New Roman"/>
          <w:sz w:val="26"/>
          <w:szCs w:val="26"/>
          <w:lang w:eastAsia="ru-RU"/>
        </w:rPr>
        <w:t xml:space="preserve">, </w:t>
      </w:r>
      <w:hyperlink r:id="rId253" w:anchor="block_201" w:history="1">
        <w:r w:rsidRPr="00385621">
          <w:rPr>
            <w:rFonts w:ascii="Times New Roman" w:hAnsi="Times New Roman" w:cs="Times New Roman"/>
            <w:color w:val="3272C0"/>
            <w:sz w:val="26"/>
            <w:szCs w:val="26"/>
            <w:lang w:eastAsia="ru-RU"/>
          </w:rPr>
          <w:t>201</w:t>
        </w:r>
      </w:hyperlink>
      <w:r w:rsidRPr="00385621">
        <w:rPr>
          <w:rFonts w:ascii="Times New Roman" w:hAnsi="Times New Roman" w:cs="Times New Roman"/>
          <w:sz w:val="26"/>
          <w:szCs w:val="26"/>
          <w:lang w:eastAsia="ru-RU"/>
        </w:rPr>
        <w:t> ("Злоупотребление полномочиями"), может производиться также следователями органа, выявившего эти преступления.</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ГАРАНТ:</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По-видимому, в тексте предыдущего абзаца допущена опечатка. Вместо слов "частью 5 статьи 151 УК РФ" следует читать "</w:t>
      </w:r>
      <w:hyperlink r:id="rId254" w:anchor="block_15105" w:history="1">
        <w:r w:rsidRPr="00385621">
          <w:rPr>
            <w:rFonts w:ascii="Times New Roman" w:hAnsi="Times New Roman" w:cs="Times New Roman"/>
            <w:color w:val="3272C0"/>
            <w:sz w:val="26"/>
            <w:szCs w:val="26"/>
            <w:lang w:eastAsia="ru-RU"/>
          </w:rPr>
          <w:t>частью 5 статьи 151</w:t>
        </w:r>
      </w:hyperlink>
      <w:r w:rsidRPr="00385621">
        <w:rPr>
          <w:rFonts w:ascii="Times New Roman" w:hAnsi="Times New Roman" w:cs="Times New Roman"/>
          <w:sz w:val="26"/>
          <w:szCs w:val="26"/>
          <w:lang w:eastAsia="ru-RU"/>
        </w:rPr>
        <w:t xml:space="preserve"> УПК РФ"</w:t>
      </w:r>
    </w:p>
    <w:p w:rsid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Кодекс Российской Федерации об а</w:t>
      </w:r>
      <w:r w:rsidR="002D364B">
        <w:rPr>
          <w:rFonts w:ascii="Times New Roman" w:hAnsi="Times New Roman" w:cs="Times New Roman"/>
          <w:sz w:val="26"/>
          <w:szCs w:val="26"/>
          <w:lang w:eastAsia="ru-RU"/>
        </w:rPr>
        <w:t>дминистративных правонарушениях</w:t>
      </w:r>
    </w:p>
    <w:p w:rsidR="002D364B" w:rsidRPr="00385621" w:rsidRDefault="002D364B" w:rsidP="002D364B">
      <w:pPr>
        <w:pStyle w:val="a3"/>
        <w:ind w:firstLine="709"/>
        <w:jc w:val="both"/>
        <w:rPr>
          <w:rFonts w:ascii="Times New Roman" w:hAnsi="Times New Roman" w:cs="Times New Roman"/>
          <w:sz w:val="26"/>
          <w:szCs w:val="26"/>
          <w:lang w:eastAsia="ru-RU"/>
        </w:rPr>
      </w:pPr>
    </w:p>
    <w:p w:rsidR="00385621" w:rsidRPr="00385621" w:rsidRDefault="00385621" w:rsidP="002D364B">
      <w:pPr>
        <w:pStyle w:val="a3"/>
        <w:ind w:firstLine="709"/>
        <w:jc w:val="both"/>
        <w:rPr>
          <w:rFonts w:ascii="Times New Roman" w:hAnsi="Times New Roman" w:cs="Times New Roman"/>
          <w:color w:val="22272F"/>
          <w:sz w:val="26"/>
          <w:szCs w:val="26"/>
          <w:lang w:eastAsia="ru-RU"/>
        </w:rPr>
      </w:pPr>
      <w:hyperlink r:id="rId255" w:anchor="block_1928" w:history="1">
        <w:r w:rsidRPr="00385621">
          <w:rPr>
            <w:rFonts w:ascii="Times New Roman" w:hAnsi="Times New Roman" w:cs="Times New Roman"/>
            <w:color w:val="3272C0"/>
            <w:sz w:val="26"/>
            <w:szCs w:val="26"/>
            <w:lang w:eastAsia="ru-RU"/>
          </w:rPr>
          <w:t>Статья 19.28</w:t>
        </w:r>
      </w:hyperlink>
      <w:r w:rsidRPr="00385621">
        <w:rPr>
          <w:rFonts w:ascii="Times New Roman" w:hAnsi="Times New Roman" w:cs="Times New Roman"/>
          <w:color w:val="22272F"/>
          <w:sz w:val="26"/>
          <w:szCs w:val="26"/>
          <w:lang w:eastAsia="ru-RU"/>
        </w:rPr>
        <w:t>. Незаконное вознаграждение от имени юридического лица</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w:t>
      </w:r>
      <w:r w:rsidRPr="00385621">
        <w:rPr>
          <w:rFonts w:ascii="Times New Roman" w:hAnsi="Times New Roman" w:cs="Times New Roman"/>
          <w:sz w:val="26"/>
          <w:szCs w:val="26"/>
          <w:lang w:eastAsia="ru-RU"/>
        </w:rPr>
        <w:lastRenderedPageBreak/>
        <w:t>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Действия, предусмотренные </w:t>
      </w:r>
      <w:hyperlink r:id="rId256" w:anchor="block_192801" w:history="1">
        <w:r w:rsidRPr="00385621">
          <w:rPr>
            <w:rFonts w:ascii="Times New Roman" w:hAnsi="Times New Roman" w:cs="Times New Roman"/>
            <w:color w:val="3272C0"/>
            <w:sz w:val="26"/>
            <w:szCs w:val="26"/>
            <w:lang w:eastAsia="ru-RU"/>
          </w:rPr>
          <w:t>частью 1</w:t>
        </w:r>
      </w:hyperlink>
      <w:r w:rsidRPr="00385621">
        <w:rPr>
          <w:rFonts w:ascii="Times New Roman" w:hAnsi="Times New Roman" w:cs="Times New Roman"/>
          <w:sz w:val="26"/>
          <w:szCs w:val="26"/>
          <w:lang w:eastAsia="ru-RU"/>
        </w:rPr>
        <w:t xml:space="preserve"> настоящей статьи, совершенные в крупном размере,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3. Действия, предусмотренные </w:t>
      </w:r>
      <w:hyperlink r:id="rId257" w:anchor="block_192801" w:history="1">
        <w:r w:rsidRPr="00385621">
          <w:rPr>
            <w:rFonts w:ascii="Times New Roman" w:hAnsi="Times New Roman" w:cs="Times New Roman"/>
            <w:color w:val="3272C0"/>
            <w:sz w:val="26"/>
            <w:szCs w:val="26"/>
            <w:lang w:eastAsia="ru-RU"/>
          </w:rPr>
          <w:t>частью 1</w:t>
        </w:r>
      </w:hyperlink>
      <w:r w:rsidRPr="00385621">
        <w:rPr>
          <w:rFonts w:ascii="Times New Roman" w:hAnsi="Times New Roman" w:cs="Times New Roman"/>
          <w:sz w:val="26"/>
          <w:szCs w:val="26"/>
          <w:lang w:eastAsia="ru-RU"/>
        </w:rPr>
        <w:t xml:space="preserve"> настоящей статьи, совершенные в особо крупном размере,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Примечания:</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 В настоящей статье под должностным лицом понимаются лица, указанные в </w:t>
      </w:r>
      <w:hyperlink r:id="rId258" w:anchor="block_28511" w:history="1">
        <w:r w:rsidRPr="00385621">
          <w:rPr>
            <w:rFonts w:ascii="Times New Roman" w:hAnsi="Times New Roman" w:cs="Times New Roman"/>
            <w:color w:val="3272C0"/>
            <w:sz w:val="26"/>
            <w:szCs w:val="26"/>
            <w:lang w:eastAsia="ru-RU"/>
          </w:rPr>
          <w:t>примечаниях 1 - 3</w:t>
        </w:r>
      </w:hyperlink>
      <w:r w:rsidRPr="00385621">
        <w:rPr>
          <w:rFonts w:ascii="Times New Roman" w:hAnsi="Times New Roman" w:cs="Times New Roman"/>
          <w:sz w:val="26"/>
          <w:szCs w:val="26"/>
          <w:lang w:eastAsia="ru-RU"/>
        </w:rPr>
        <w:t xml:space="preserve"> к статье 285 Уголовного кодекса Российской Федерации: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лица, постоянно, временно или по специальному полномочию осуществляющие функции представителя </w:t>
      </w:r>
      <w:proofErr w:type="gramStart"/>
      <w:r w:rsidRPr="00385621">
        <w:rPr>
          <w:rFonts w:ascii="Times New Roman" w:hAnsi="Times New Roman" w:cs="Times New Roman"/>
          <w:sz w:val="26"/>
          <w:szCs w:val="26"/>
          <w:lang w:eastAsia="ru-RU"/>
        </w:rPr>
        <w:t>власти</w:t>
      </w:r>
      <w:proofErr w:type="gramEnd"/>
      <w:r w:rsidRPr="00385621">
        <w:rPr>
          <w:rFonts w:ascii="Times New Roman" w:hAnsi="Times New Roman" w:cs="Times New Roman"/>
          <w:sz w:val="26"/>
          <w:szCs w:val="26"/>
          <w:lang w:eastAsia="ru-RU"/>
        </w:rPr>
        <w:t xml:space="preserve">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лица, занимающие должности, устанавливаемые </w:t>
      </w:r>
      <w:hyperlink r:id="rId259" w:history="1">
        <w:r w:rsidRPr="00385621">
          <w:rPr>
            <w:rFonts w:ascii="Times New Roman" w:hAnsi="Times New Roman" w:cs="Times New Roman"/>
            <w:color w:val="3272C0"/>
            <w:sz w:val="26"/>
            <w:szCs w:val="26"/>
            <w:lang w:eastAsia="ru-RU"/>
          </w:rPr>
          <w:t>Конституцией</w:t>
        </w:r>
      </w:hyperlink>
      <w:r w:rsidRPr="00385621">
        <w:rPr>
          <w:rFonts w:ascii="Times New Roman" w:hAnsi="Times New Roman" w:cs="Times New Roman"/>
          <w:sz w:val="26"/>
          <w:szCs w:val="26"/>
          <w:lang w:eastAsia="ru-RU"/>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260" w:anchor="block_20101" w:history="1">
        <w:r w:rsidRPr="00385621">
          <w:rPr>
            <w:rFonts w:ascii="Times New Roman" w:hAnsi="Times New Roman" w:cs="Times New Roman"/>
            <w:color w:val="3272C0"/>
            <w:sz w:val="26"/>
            <w:szCs w:val="26"/>
            <w:lang w:eastAsia="ru-RU"/>
          </w:rPr>
          <w:t>примечании 1</w:t>
        </w:r>
      </w:hyperlink>
      <w:r w:rsidRPr="00385621">
        <w:rPr>
          <w:rFonts w:ascii="Times New Roman" w:hAnsi="Times New Roman" w:cs="Times New Roman"/>
          <w:sz w:val="26"/>
          <w:szCs w:val="26"/>
          <w:lang w:eastAsia="ru-RU"/>
        </w:rPr>
        <w:t xml:space="preserve"> к статье 201 Уголовного кодекса Российской Федерации.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w:t>
      </w:r>
      <w:r w:rsidRPr="00385621">
        <w:rPr>
          <w:rFonts w:ascii="Times New Roman" w:hAnsi="Times New Roman" w:cs="Times New Roman"/>
          <w:sz w:val="26"/>
          <w:szCs w:val="26"/>
          <w:lang w:eastAsia="ru-RU"/>
        </w:rPr>
        <w:lastRenderedPageBreak/>
        <w:t>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w:t>
      </w:r>
      <w:hyperlink r:id="rId261" w:anchor="block_408" w:history="1">
        <w:r w:rsidRPr="00385621">
          <w:rPr>
            <w:rFonts w:ascii="Times New Roman" w:hAnsi="Times New Roman" w:cs="Times New Roman"/>
            <w:color w:val="3272C0"/>
            <w:sz w:val="26"/>
            <w:szCs w:val="26"/>
            <w:lang w:eastAsia="ru-RU"/>
          </w:rPr>
          <w:t>Обзоре</w:t>
        </w:r>
      </w:hyperlink>
      <w:r w:rsidRPr="00385621">
        <w:rPr>
          <w:rFonts w:ascii="Times New Roman" w:hAnsi="Times New Roman" w:cs="Times New Roman"/>
          <w:sz w:val="26"/>
          <w:szCs w:val="26"/>
          <w:lang w:eastAsia="ru-RU"/>
        </w:rPr>
        <w:t xml:space="preserve"> судебной практики Верховного Суда Российской Федерации за четвертый квартал 2012 года, утвержденном Президиумом Верховного Суда Российской Федерации 10 апреля 2013 г. (далее - Обзор), даны разъяснения по вопросу возможности привлечения юридического лица к административной ответственности за совершение административного правонарушения, предусмотренного </w:t>
      </w:r>
      <w:hyperlink r:id="rId262" w:anchor="block_1928" w:history="1">
        <w:r w:rsidRPr="00385621">
          <w:rPr>
            <w:rFonts w:ascii="Times New Roman" w:hAnsi="Times New Roman" w:cs="Times New Roman"/>
            <w:color w:val="3272C0"/>
            <w:sz w:val="26"/>
            <w:szCs w:val="26"/>
            <w:lang w:eastAsia="ru-RU"/>
          </w:rPr>
          <w:t>статьей 19.28</w:t>
        </w:r>
      </w:hyperlink>
      <w:r w:rsidRPr="00385621">
        <w:rPr>
          <w:rFonts w:ascii="Times New Roman" w:hAnsi="Times New Roman" w:cs="Times New Roman"/>
          <w:sz w:val="26"/>
          <w:szCs w:val="26"/>
          <w:lang w:eastAsia="ru-RU"/>
        </w:rPr>
        <w:t xml:space="preserve"> КоАП РФ, до вступления в законную силу обвинительного приговора в отношении физического лица, действовавшего от его имени или в его интересах, а также в случае отказа должностного лица принять деньги, ценные бумаги, иное имущество, предлагаемые от имени или в интересах юридического лица за совершение им в интересах данного юридического лица действия (бездействие), связанного с занимаемым этим должностным лицом служебным положением.</w:t>
      </w:r>
    </w:p>
    <w:p w:rsid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 итогам анализа положений </w:t>
      </w:r>
      <w:hyperlink r:id="rId263" w:anchor="block_1928" w:history="1">
        <w:r w:rsidRPr="00385621">
          <w:rPr>
            <w:rFonts w:ascii="Times New Roman" w:hAnsi="Times New Roman" w:cs="Times New Roman"/>
            <w:color w:val="3272C0"/>
            <w:sz w:val="26"/>
            <w:szCs w:val="26"/>
            <w:lang w:eastAsia="ru-RU"/>
          </w:rPr>
          <w:t>статьи 19.28</w:t>
        </w:r>
      </w:hyperlink>
      <w:r w:rsidRPr="00385621">
        <w:rPr>
          <w:rFonts w:ascii="Times New Roman" w:hAnsi="Times New Roman" w:cs="Times New Roman"/>
          <w:sz w:val="26"/>
          <w:szCs w:val="26"/>
          <w:lang w:eastAsia="ru-RU"/>
        </w:rPr>
        <w:t xml:space="preserve"> КоАП РФ и </w:t>
      </w:r>
      <w:hyperlink r:id="rId264" w:anchor="block_14" w:history="1">
        <w:r w:rsidRPr="00385621">
          <w:rPr>
            <w:rFonts w:ascii="Times New Roman" w:hAnsi="Times New Roman" w:cs="Times New Roman"/>
            <w:color w:val="3272C0"/>
            <w:sz w:val="26"/>
            <w:szCs w:val="26"/>
            <w:lang w:eastAsia="ru-RU"/>
          </w:rPr>
          <w:t>статьи 14</w:t>
        </w:r>
      </w:hyperlink>
      <w:r w:rsidRPr="00385621">
        <w:rPr>
          <w:rFonts w:ascii="Times New Roman" w:hAnsi="Times New Roman" w:cs="Times New Roman"/>
          <w:sz w:val="26"/>
          <w:szCs w:val="26"/>
          <w:lang w:eastAsia="ru-RU"/>
        </w:rPr>
        <w:t xml:space="preserve"> Федерального закона от N 273-ФЗ Верховный Суд Российской Федерации в названном </w:t>
      </w:r>
      <w:hyperlink r:id="rId265" w:anchor="block_408" w:history="1">
        <w:r w:rsidRPr="00385621">
          <w:rPr>
            <w:rFonts w:ascii="Times New Roman" w:hAnsi="Times New Roman" w:cs="Times New Roman"/>
            <w:color w:val="3272C0"/>
            <w:sz w:val="26"/>
            <w:szCs w:val="26"/>
            <w:lang w:eastAsia="ru-RU"/>
          </w:rPr>
          <w:t>Обзоре</w:t>
        </w:r>
      </w:hyperlink>
      <w:r w:rsidRPr="00385621">
        <w:rPr>
          <w:rFonts w:ascii="Times New Roman" w:hAnsi="Times New Roman" w:cs="Times New Roman"/>
          <w:sz w:val="26"/>
          <w:szCs w:val="26"/>
          <w:lang w:eastAsia="ru-RU"/>
        </w:rPr>
        <w:t xml:space="preserve"> пришел к выводу, что действующее законодательство не исключает возможность одновременного возбуждения уголовного дела в отношении физического лица (например, по </w:t>
      </w:r>
      <w:hyperlink r:id="rId266" w:anchor="block_291" w:history="1">
        <w:r w:rsidRPr="00385621">
          <w:rPr>
            <w:rFonts w:ascii="Times New Roman" w:hAnsi="Times New Roman" w:cs="Times New Roman"/>
            <w:color w:val="3272C0"/>
            <w:sz w:val="26"/>
            <w:szCs w:val="26"/>
            <w:lang w:eastAsia="ru-RU"/>
          </w:rPr>
          <w:t>статья 291</w:t>
        </w:r>
      </w:hyperlink>
      <w:r w:rsidRPr="00385621">
        <w:rPr>
          <w:rFonts w:ascii="Times New Roman" w:hAnsi="Times New Roman" w:cs="Times New Roman"/>
          <w:sz w:val="26"/>
          <w:szCs w:val="26"/>
          <w:lang w:eastAsia="ru-RU"/>
        </w:rPr>
        <w:t xml:space="preserve"> УК РФ - дача взятки) и дела об административном правонарушении в отношении юридического лица по статье 19.28 КоАП РФ (незаконное вознаграждение от имени юридического лица), в интересах которого д</w:t>
      </w:r>
      <w:r w:rsidR="002D364B">
        <w:rPr>
          <w:rFonts w:ascii="Times New Roman" w:hAnsi="Times New Roman" w:cs="Times New Roman"/>
          <w:sz w:val="26"/>
          <w:szCs w:val="26"/>
          <w:lang w:eastAsia="ru-RU"/>
        </w:rPr>
        <w:t>ействовало это физическое лицо.</w:t>
      </w:r>
    </w:p>
    <w:p w:rsidR="002D364B" w:rsidRPr="00385621" w:rsidRDefault="002D364B" w:rsidP="002D364B">
      <w:pPr>
        <w:pStyle w:val="a3"/>
        <w:ind w:firstLine="709"/>
        <w:jc w:val="both"/>
        <w:rPr>
          <w:rFonts w:ascii="Times New Roman" w:hAnsi="Times New Roman" w:cs="Times New Roman"/>
          <w:sz w:val="26"/>
          <w:szCs w:val="26"/>
          <w:lang w:eastAsia="ru-RU"/>
        </w:rPr>
      </w:pPr>
    </w:p>
    <w:p w:rsidR="00385621" w:rsidRPr="00385621" w:rsidRDefault="00385621" w:rsidP="002D364B">
      <w:pPr>
        <w:pStyle w:val="a3"/>
        <w:ind w:firstLine="709"/>
        <w:jc w:val="both"/>
        <w:rPr>
          <w:rFonts w:ascii="Times New Roman" w:hAnsi="Times New Roman" w:cs="Times New Roman"/>
          <w:color w:val="22272F"/>
          <w:sz w:val="26"/>
          <w:szCs w:val="26"/>
          <w:lang w:eastAsia="ru-RU"/>
        </w:rPr>
      </w:pPr>
      <w:hyperlink r:id="rId267" w:anchor="block_1929" w:history="1">
        <w:r w:rsidRPr="00385621">
          <w:rPr>
            <w:rFonts w:ascii="Times New Roman" w:hAnsi="Times New Roman" w:cs="Times New Roman"/>
            <w:color w:val="3272C0"/>
            <w:sz w:val="26"/>
            <w:szCs w:val="26"/>
            <w:lang w:eastAsia="ru-RU"/>
          </w:rPr>
          <w:t>Статья 19.29</w:t>
        </w:r>
      </w:hyperlink>
      <w:r w:rsidRPr="00385621">
        <w:rPr>
          <w:rFonts w:ascii="Times New Roman" w:hAnsi="Times New Roman" w:cs="Times New Roman"/>
          <w:color w:val="22272F"/>
          <w:sz w:val="26"/>
          <w:szCs w:val="26"/>
          <w:lang w:eastAsia="ru-RU"/>
        </w:rPr>
        <w:t xml:space="preserve">. Незаконное привлечение к трудовой деятельности либо к выполнению работ или оказанию услуг государственного или муниципального </w:t>
      </w:r>
      <w:proofErr w:type="gramStart"/>
      <w:r w:rsidRPr="00385621">
        <w:rPr>
          <w:rFonts w:ascii="Times New Roman" w:hAnsi="Times New Roman" w:cs="Times New Roman"/>
          <w:color w:val="22272F"/>
          <w:sz w:val="26"/>
          <w:szCs w:val="26"/>
          <w:lang w:eastAsia="ru-RU"/>
        </w:rPr>
        <w:t>служащего</w:t>
      </w:r>
      <w:proofErr w:type="gramEnd"/>
      <w:r w:rsidRPr="00385621">
        <w:rPr>
          <w:rFonts w:ascii="Times New Roman" w:hAnsi="Times New Roman" w:cs="Times New Roman"/>
          <w:color w:val="22272F"/>
          <w:sz w:val="26"/>
          <w:szCs w:val="26"/>
          <w:lang w:eastAsia="ru-RU"/>
        </w:rPr>
        <w:t xml:space="preserve"> либо бывшего государственного или муниципального служащего</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w:t>
      </w:r>
      <w:hyperlink r:id="rId268"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либо бывшего государственного или муниципального служащего, замещавшего такую должность, с нарушением требований, предусмотренных </w:t>
      </w:r>
      <w:hyperlink r:id="rId269" w:anchor="block_12" w:history="1">
        <w:r w:rsidRPr="00385621">
          <w:rPr>
            <w:rFonts w:ascii="Times New Roman" w:hAnsi="Times New Roman" w:cs="Times New Roman"/>
            <w:color w:val="3272C0"/>
            <w:sz w:val="26"/>
            <w:szCs w:val="26"/>
            <w:lang w:eastAsia="ru-RU"/>
          </w:rPr>
          <w:t>Федеральным законом</w:t>
        </w:r>
      </w:hyperlink>
      <w:r w:rsidRPr="00385621">
        <w:rPr>
          <w:rFonts w:ascii="Times New Roman" w:hAnsi="Times New Roman" w:cs="Times New Roman"/>
          <w:sz w:val="26"/>
          <w:szCs w:val="26"/>
          <w:lang w:eastAsia="ru-RU"/>
        </w:rPr>
        <w:t xml:space="preserve"> от 25 декабря 2008 года N 273-ФЗ "О противодействии коррупции", -</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w:t>
      </w:r>
      <w:hyperlink r:id="rId270" w:anchor="block_407" w:history="1">
        <w:r w:rsidRPr="00385621">
          <w:rPr>
            <w:rFonts w:ascii="Times New Roman" w:hAnsi="Times New Roman" w:cs="Times New Roman"/>
            <w:color w:val="3272C0"/>
            <w:sz w:val="26"/>
            <w:szCs w:val="26"/>
            <w:lang w:eastAsia="ru-RU"/>
          </w:rPr>
          <w:t xml:space="preserve">Обзоре </w:t>
        </w:r>
      </w:hyperlink>
      <w:hyperlink r:id="rId271" w:anchor="block_1333" w:history="1">
        <w:r w:rsidRPr="00385621">
          <w:rPr>
            <w:rFonts w:ascii="Times New Roman" w:hAnsi="Times New Roman" w:cs="Times New Roman"/>
            <w:color w:val="3272C0"/>
            <w:sz w:val="26"/>
            <w:szCs w:val="26"/>
            <w:lang w:eastAsia="ru-RU"/>
          </w:rPr>
          <w:t>***</w:t>
        </w:r>
      </w:hyperlink>
      <w:r w:rsidRPr="00385621">
        <w:rPr>
          <w:rFonts w:ascii="Times New Roman" w:hAnsi="Times New Roman" w:cs="Times New Roman"/>
          <w:sz w:val="26"/>
          <w:szCs w:val="26"/>
          <w:lang w:eastAsia="ru-RU"/>
        </w:rPr>
        <w:t xml:space="preserve"> рассмотрен вопрос образует ли объективную сторону состава административного правонарушения, предусмотренного </w:t>
      </w:r>
      <w:hyperlink r:id="rId272" w:anchor="block_1929" w:history="1">
        <w:r w:rsidRPr="00385621">
          <w:rPr>
            <w:rFonts w:ascii="Times New Roman" w:hAnsi="Times New Roman" w:cs="Times New Roman"/>
            <w:color w:val="3272C0"/>
            <w:sz w:val="26"/>
            <w:szCs w:val="26"/>
            <w:lang w:eastAsia="ru-RU"/>
          </w:rPr>
          <w:t>статьей 19.29</w:t>
        </w:r>
      </w:hyperlink>
      <w:r w:rsidRPr="00385621">
        <w:rPr>
          <w:rFonts w:ascii="Times New Roman" w:hAnsi="Times New Roman" w:cs="Times New Roman"/>
          <w:sz w:val="26"/>
          <w:szCs w:val="26"/>
          <w:lang w:eastAsia="ru-RU"/>
        </w:rPr>
        <w:t xml:space="preserve"> КоАП РФ, несоблюдение работодателем или заказчиком работ (услуг) обязанности сообщить о заключении трудового договора, а также гражданско-правового договора с бывшим государственным гражданским или муниципальным служащим.</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Так, в частности, в </w:t>
      </w:r>
      <w:hyperlink r:id="rId273" w:history="1">
        <w:r w:rsidRPr="00385621">
          <w:rPr>
            <w:rFonts w:ascii="Times New Roman" w:hAnsi="Times New Roman" w:cs="Times New Roman"/>
            <w:color w:val="3272C0"/>
            <w:sz w:val="26"/>
            <w:szCs w:val="26"/>
            <w:lang w:eastAsia="ru-RU"/>
          </w:rPr>
          <w:t>Обзоре</w:t>
        </w:r>
      </w:hyperlink>
      <w:r w:rsidRPr="00385621">
        <w:rPr>
          <w:rFonts w:ascii="Times New Roman" w:hAnsi="Times New Roman" w:cs="Times New Roman"/>
          <w:sz w:val="26"/>
          <w:szCs w:val="26"/>
          <w:lang w:eastAsia="ru-RU"/>
        </w:rPr>
        <w:t xml:space="preserve"> отмечено, что названные требования антикоррупционного законодательства, исходя из положений </w:t>
      </w:r>
      <w:hyperlink r:id="rId274" w:anchor="block_1" w:history="1">
        <w:r w:rsidRPr="00385621">
          <w:rPr>
            <w:rFonts w:ascii="Times New Roman" w:hAnsi="Times New Roman" w:cs="Times New Roman"/>
            <w:color w:val="3272C0"/>
            <w:sz w:val="26"/>
            <w:szCs w:val="26"/>
            <w:lang w:eastAsia="ru-RU"/>
          </w:rPr>
          <w:t>пункта 1</w:t>
        </w:r>
      </w:hyperlink>
      <w:r w:rsidRPr="00385621">
        <w:rPr>
          <w:rFonts w:ascii="Times New Roman" w:hAnsi="Times New Roman" w:cs="Times New Roman"/>
          <w:sz w:val="26"/>
          <w:szCs w:val="26"/>
          <w:lang w:eastAsia="ru-RU"/>
        </w:rPr>
        <w:t xml:space="preserve"> Указа Президента Российской Федерации от 21 июля 2010 г. N 925 "О мерах по реализации отдельных положений Федерального закона N 273-ФЗ", распространяются на лиц, замещавших должности федеральной государственной службы, включенные в </w:t>
      </w:r>
      <w:hyperlink r:id="rId275" w:anchor="block_1100" w:history="1">
        <w:r w:rsidRPr="00385621">
          <w:rPr>
            <w:rFonts w:ascii="Times New Roman" w:hAnsi="Times New Roman" w:cs="Times New Roman"/>
            <w:color w:val="3272C0"/>
            <w:sz w:val="26"/>
            <w:szCs w:val="26"/>
            <w:lang w:eastAsia="ru-RU"/>
          </w:rPr>
          <w:t>раздел I</w:t>
        </w:r>
      </w:hyperlink>
      <w:r w:rsidRPr="00385621">
        <w:rPr>
          <w:rFonts w:ascii="Times New Roman" w:hAnsi="Times New Roman" w:cs="Times New Roman"/>
          <w:sz w:val="26"/>
          <w:szCs w:val="26"/>
          <w:lang w:eastAsia="ru-RU"/>
        </w:rPr>
        <w:t xml:space="preserve"> или </w:t>
      </w:r>
      <w:hyperlink r:id="rId276" w:anchor="block_1200" w:history="1">
        <w:r w:rsidRPr="00385621">
          <w:rPr>
            <w:rFonts w:ascii="Times New Roman" w:hAnsi="Times New Roman" w:cs="Times New Roman"/>
            <w:color w:val="3272C0"/>
            <w:sz w:val="26"/>
            <w:szCs w:val="26"/>
            <w:lang w:eastAsia="ru-RU"/>
          </w:rPr>
          <w:t xml:space="preserve">раздел II </w:t>
        </w:r>
      </w:hyperlink>
      <w:r w:rsidRPr="00385621">
        <w:rPr>
          <w:rFonts w:ascii="Times New Roman" w:hAnsi="Times New Roman" w:cs="Times New Roman"/>
          <w:sz w:val="26"/>
          <w:szCs w:val="26"/>
          <w:lang w:eastAsia="ru-RU"/>
        </w:rPr>
        <w:t xml:space="preserve">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w:t>
      </w:r>
      <w:hyperlink r:id="rId277" w:history="1">
        <w:r w:rsidRPr="00385621">
          <w:rPr>
            <w:rFonts w:ascii="Times New Roman" w:hAnsi="Times New Roman" w:cs="Times New Roman"/>
            <w:color w:val="3272C0"/>
            <w:sz w:val="26"/>
            <w:szCs w:val="26"/>
            <w:lang w:eastAsia="ru-RU"/>
          </w:rPr>
          <w:t>Указом</w:t>
        </w:r>
      </w:hyperlink>
      <w:r w:rsidRPr="00385621">
        <w:rPr>
          <w:rFonts w:ascii="Times New Roman" w:hAnsi="Times New Roman" w:cs="Times New Roman"/>
          <w:sz w:val="26"/>
          <w:szCs w:val="26"/>
          <w:lang w:eastAsia="ru-RU"/>
        </w:rPr>
        <w:t xml:space="preserve"> Президента Российской Федерации от 18 мая 2009 г. N 557, либо в перечень должностей, утвержденный руководителем федерального государственного органа в соответствии с </w:t>
      </w:r>
      <w:hyperlink r:id="rId278" w:anchor="block_1300" w:history="1">
        <w:r w:rsidRPr="00385621">
          <w:rPr>
            <w:rFonts w:ascii="Times New Roman" w:hAnsi="Times New Roman" w:cs="Times New Roman"/>
            <w:color w:val="3272C0"/>
            <w:sz w:val="26"/>
            <w:szCs w:val="26"/>
            <w:lang w:eastAsia="ru-RU"/>
          </w:rPr>
          <w:t>разделом III</w:t>
        </w:r>
      </w:hyperlink>
      <w:r w:rsidRPr="00385621">
        <w:rPr>
          <w:rFonts w:ascii="Times New Roman" w:hAnsi="Times New Roman" w:cs="Times New Roman"/>
          <w:sz w:val="26"/>
          <w:szCs w:val="26"/>
          <w:lang w:eastAsia="ru-RU"/>
        </w:rPr>
        <w:t xml:space="preserve"> названного перечня. Перечни должностей государственной гражданской службы субъектов Российской Федерации и муниципальной службы, предусмотренные </w:t>
      </w:r>
      <w:hyperlink r:id="rId279" w:anchor="block_12" w:history="1">
        <w:r w:rsidRPr="00385621">
          <w:rPr>
            <w:rFonts w:ascii="Times New Roman" w:hAnsi="Times New Roman" w:cs="Times New Roman"/>
            <w:color w:val="3272C0"/>
            <w:sz w:val="26"/>
            <w:szCs w:val="26"/>
            <w:lang w:eastAsia="ru-RU"/>
          </w:rPr>
          <w:t>статьей 12</w:t>
        </w:r>
      </w:hyperlink>
      <w:r w:rsidRPr="00385621">
        <w:rPr>
          <w:rFonts w:ascii="Times New Roman" w:hAnsi="Times New Roman" w:cs="Times New Roman"/>
          <w:sz w:val="26"/>
          <w:szCs w:val="26"/>
          <w:lang w:eastAsia="ru-RU"/>
        </w:rPr>
        <w:t xml:space="preserve"> Федерального закона N 273-ФЗ, утверждаются органами государственной власти субъектов Российской Федерации и органами местного самоуправления (</w:t>
      </w:r>
      <w:hyperlink r:id="rId280" w:anchor="block_4" w:history="1">
        <w:r w:rsidRPr="00385621">
          <w:rPr>
            <w:rFonts w:ascii="Times New Roman" w:hAnsi="Times New Roman" w:cs="Times New Roman"/>
            <w:color w:val="3272C0"/>
            <w:sz w:val="26"/>
            <w:szCs w:val="26"/>
            <w:lang w:eastAsia="ru-RU"/>
          </w:rPr>
          <w:t>пункт 4</w:t>
        </w:r>
      </w:hyperlink>
      <w:r w:rsidRPr="00385621">
        <w:rPr>
          <w:rFonts w:ascii="Times New Roman" w:hAnsi="Times New Roman" w:cs="Times New Roman"/>
          <w:sz w:val="26"/>
          <w:szCs w:val="26"/>
          <w:lang w:eastAsia="ru-RU"/>
        </w:rPr>
        <w:t xml:space="preserve"> Указа Президента Российской Федерации от 21 июля 2010 г. N 925).</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свою очередь, на работодателе согласно </w:t>
      </w:r>
      <w:hyperlink r:id="rId281" w:anchor="block_1204" w:history="1">
        <w:r w:rsidRPr="00385621">
          <w:rPr>
            <w:rFonts w:ascii="Times New Roman" w:hAnsi="Times New Roman" w:cs="Times New Roman"/>
            <w:color w:val="3272C0"/>
            <w:sz w:val="26"/>
            <w:szCs w:val="26"/>
            <w:lang w:eastAsia="ru-RU"/>
          </w:rPr>
          <w:t>части 4 статьи 12</w:t>
        </w:r>
      </w:hyperlink>
      <w:r w:rsidRPr="00385621">
        <w:rPr>
          <w:rFonts w:ascii="Times New Roman" w:hAnsi="Times New Roman" w:cs="Times New Roman"/>
          <w:sz w:val="26"/>
          <w:szCs w:val="26"/>
          <w:lang w:eastAsia="ru-RU"/>
        </w:rPr>
        <w:t xml:space="preserve"> Федерального закона N 273-ФЗ лежит обязанность при заключении с такими лицами указанных выше договоров на протяжении двух лет после их увольнения с государственной или муниципальной службы сообщать в десятидневный срок о заключении договоров представителю нанимателя (работодателю) государственного или муниципального служащего по последнему месту их службы в </w:t>
      </w:r>
      <w:hyperlink r:id="rId282" w:history="1">
        <w:r w:rsidRPr="00385621">
          <w:rPr>
            <w:rFonts w:ascii="Times New Roman" w:hAnsi="Times New Roman" w:cs="Times New Roman"/>
            <w:color w:val="3272C0"/>
            <w:sz w:val="26"/>
            <w:szCs w:val="26"/>
            <w:lang w:eastAsia="ru-RU"/>
          </w:rPr>
          <w:t>порядке</w:t>
        </w:r>
      </w:hyperlink>
      <w:r w:rsidRPr="00385621">
        <w:rPr>
          <w:rFonts w:ascii="Times New Roman" w:hAnsi="Times New Roman" w:cs="Times New Roman"/>
          <w:sz w:val="26"/>
          <w:szCs w:val="26"/>
          <w:lang w:eastAsia="ru-RU"/>
        </w:rPr>
        <w:t>, устанавливаемом нормативными правовыми актами Российской Федерации. При этом статьей 12 Федерального закона N 273-ФЗ не ставит обязанность работодателя сообщить о заключении названных выше договоров в зависимость от того, замещал ли бывший государственный гражданский или муниципальный служащий должность, включающую функции государственного, муниципального (административного) управления данной организацией. Критерием необходимости сообщать представителю нанимателя (работодателю) о приеме на работу вышеуказанного гражданина является включение ранее замещаемой гражданином должности в соответствующий перечень.</w:t>
      </w:r>
    </w:p>
    <w:p w:rsidR="00385621" w:rsidRPr="00385621" w:rsidRDefault="00385621" w:rsidP="002D364B">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Таким образом, несоблюдение работодателем (заказчиком работ, услуг) обязанности, предусмотренной </w:t>
      </w:r>
      <w:hyperlink r:id="rId283" w:anchor="block_1204" w:history="1">
        <w:r w:rsidRPr="00385621">
          <w:rPr>
            <w:rFonts w:ascii="Times New Roman" w:hAnsi="Times New Roman" w:cs="Times New Roman"/>
            <w:color w:val="3272C0"/>
            <w:sz w:val="26"/>
            <w:szCs w:val="26"/>
            <w:lang w:eastAsia="ru-RU"/>
          </w:rPr>
          <w:t>частью 4 статьи 12</w:t>
        </w:r>
      </w:hyperlink>
      <w:r w:rsidRPr="00385621">
        <w:rPr>
          <w:rFonts w:ascii="Times New Roman" w:hAnsi="Times New Roman" w:cs="Times New Roman"/>
          <w:sz w:val="26"/>
          <w:szCs w:val="26"/>
          <w:lang w:eastAsia="ru-RU"/>
        </w:rPr>
        <w:t xml:space="preserve"> Федерального закона N 273-ФЗ, в отношении бывшего государственного или муниципального служащего, замещавшего должность, включенную в указанные выше перечни, образует объективную сторону состава административного правонарушения, предусмотренного </w:t>
      </w:r>
      <w:hyperlink r:id="rId284" w:anchor="block_1929" w:history="1">
        <w:r w:rsidRPr="00385621">
          <w:rPr>
            <w:rFonts w:ascii="Times New Roman" w:hAnsi="Times New Roman" w:cs="Times New Roman"/>
            <w:color w:val="3272C0"/>
            <w:sz w:val="26"/>
            <w:szCs w:val="26"/>
            <w:lang w:eastAsia="ru-RU"/>
          </w:rPr>
          <w:t>статьей 19.29</w:t>
        </w:r>
      </w:hyperlink>
      <w:r w:rsidRPr="00385621">
        <w:rPr>
          <w:rFonts w:ascii="Times New Roman" w:hAnsi="Times New Roman" w:cs="Times New Roman"/>
          <w:sz w:val="26"/>
          <w:szCs w:val="26"/>
          <w:lang w:eastAsia="ru-RU"/>
        </w:rPr>
        <w:t xml:space="preserve"> КоАП, независимо от того, входили ли в должностные обязанности государственного или муниципального служащего функции государственного, муниципального (административного) управления организацией, заключившей с ним трудовой договор (независимо от размера оплаты труда) и (или) гражданско-правовой договор (договоры), стоимость выполнения работ (оказание услуг) по которому (которым) в течение месяца превышает сто тысяч рублей.</w:t>
      </w:r>
    </w:p>
    <w:p w:rsidR="00385621" w:rsidRPr="00385621" w:rsidRDefault="00385621" w:rsidP="00385621">
      <w:pPr>
        <w:pStyle w:val="a3"/>
        <w:jc w:val="both"/>
        <w:rPr>
          <w:rFonts w:ascii="Times New Roman" w:hAnsi="Times New Roman" w:cs="Times New Roman"/>
          <w:sz w:val="26"/>
          <w:szCs w:val="26"/>
          <w:lang w:eastAsia="ru-RU"/>
        </w:rPr>
      </w:pPr>
    </w:p>
    <w:p w:rsidR="009A4772" w:rsidRDefault="00385621" w:rsidP="009A4772">
      <w:pPr>
        <w:pStyle w:val="a3"/>
        <w:jc w:val="center"/>
        <w:rPr>
          <w:rFonts w:ascii="Times New Roman" w:hAnsi="Times New Roman" w:cs="Times New Roman"/>
          <w:b/>
          <w:sz w:val="26"/>
          <w:szCs w:val="26"/>
          <w:lang w:eastAsia="ru-RU"/>
        </w:rPr>
      </w:pPr>
      <w:r w:rsidRPr="002D364B">
        <w:rPr>
          <w:rFonts w:ascii="Times New Roman" w:hAnsi="Times New Roman" w:cs="Times New Roman"/>
          <w:b/>
          <w:sz w:val="26"/>
          <w:szCs w:val="26"/>
          <w:lang w:eastAsia="ru-RU"/>
        </w:rPr>
        <w:t>Трудовой кодекс Российской Федерации</w:t>
      </w:r>
    </w:p>
    <w:p w:rsidR="00385621" w:rsidRPr="009A4772" w:rsidRDefault="00385621" w:rsidP="009A4772">
      <w:pPr>
        <w:pStyle w:val="a3"/>
        <w:jc w:val="center"/>
        <w:rPr>
          <w:rFonts w:ascii="Times New Roman" w:hAnsi="Times New Roman" w:cs="Times New Roman"/>
          <w:b/>
          <w:sz w:val="26"/>
          <w:szCs w:val="26"/>
          <w:lang w:eastAsia="ru-RU"/>
        </w:rPr>
      </w:pPr>
    </w:p>
    <w:p w:rsidR="00385621" w:rsidRPr="00385621" w:rsidRDefault="00385621" w:rsidP="009A4772">
      <w:pPr>
        <w:pStyle w:val="a3"/>
        <w:ind w:firstLine="709"/>
        <w:jc w:val="both"/>
        <w:rPr>
          <w:rFonts w:ascii="Times New Roman" w:hAnsi="Times New Roman" w:cs="Times New Roman"/>
          <w:color w:val="22272F"/>
          <w:sz w:val="26"/>
          <w:szCs w:val="26"/>
          <w:lang w:eastAsia="ru-RU"/>
        </w:rPr>
      </w:pPr>
      <w:hyperlink r:id="rId285" w:anchor="block_641" w:history="1">
        <w:r w:rsidRPr="00385621">
          <w:rPr>
            <w:rFonts w:ascii="Times New Roman" w:hAnsi="Times New Roman" w:cs="Times New Roman"/>
            <w:color w:val="3272C0"/>
            <w:sz w:val="26"/>
            <w:szCs w:val="26"/>
            <w:lang w:eastAsia="ru-RU"/>
          </w:rPr>
          <w:t>Статья 64.1</w:t>
        </w:r>
      </w:hyperlink>
      <w:r w:rsidRPr="00385621">
        <w:rPr>
          <w:rFonts w:ascii="Times New Roman" w:hAnsi="Times New Roman" w:cs="Times New Roman"/>
          <w:color w:val="22272F"/>
          <w:sz w:val="26"/>
          <w:szCs w:val="26"/>
          <w:lang w:eastAsia="ru-RU"/>
        </w:rPr>
        <w:t xml:space="preserve"> Трудового кодекса Российской Федерации (далее - ТК РФ)</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Граждане, замещавшие должности государственной или муниципальной службы, перечень которых устанавливается </w:t>
      </w:r>
      <w:hyperlink r:id="rId286"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w:t>
      </w:r>
      <w:hyperlink r:id="rId287" w:anchor="block_1201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xml:space="preserve">Граждане, замещавшие должности государственной или муниципальной службы, перечень которых устанавливается </w:t>
      </w:r>
      <w:hyperlink r:id="rId288"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w:t>
      </w:r>
      <w:hyperlink r:id="rId289" w:anchor="block_1"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w:t>
      </w:r>
      <w:hyperlink r:id="rId290" w:history="1">
        <w:r w:rsidRPr="00385621">
          <w:rPr>
            <w:rFonts w:ascii="Times New Roman" w:hAnsi="Times New Roman" w:cs="Times New Roman"/>
            <w:color w:val="3272C0"/>
            <w:sz w:val="26"/>
            <w:szCs w:val="26"/>
            <w:lang w:eastAsia="ru-RU"/>
          </w:rPr>
          <w:t>нормативными правовыми актами</w:t>
        </w:r>
      </w:hyperlink>
      <w:r w:rsidRPr="00385621">
        <w:rPr>
          <w:rFonts w:ascii="Times New Roman" w:hAnsi="Times New Roman" w:cs="Times New Roman"/>
          <w:sz w:val="26"/>
          <w:szCs w:val="26"/>
          <w:lang w:eastAsia="ru-RU"/>
        </w:rPr>
        <w:t xml:space="preserve"> Российской Федерации.</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Для отельных категорий работников, занимающих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трудовым </w:t>
      </w:r>
      <w:hyperlink r:id="rId291" w:anchor="block_5" w:history="1">
        <w:r w:rsidRPr="00385621">
          <w:rPr>
            <w:rFonts w:ascii="Times New Roman" w:hAnsi="Times New Roman" w:cs="Times New Roman"/>
            <w:color w:val="3272C0"/>
            <w:sz w:val="26"/>
            <w:szCs w:val="26"/>
            <w:lang w:eastAsia="ru-RU"/>
          </w:rPr>
          <w:t>законодательством</w:t>
        </w:r>
      </w:hyperlink>
      <w:r w:rsidRPr="00385621">
        <w:rPr>
          <w:rFonts w:ascii="Times New Roman" w:hAnsi="Times New Roman" w:cs="Times New Roman"/>
          <w:sz w:val="26"/>
          <w:szCs w:val="26"/>
          <w:lang w:eastAsia="ru-RU"/>
        </w:rPr>
        <w:t xml:space="preserve"> и включенных в перечни, установленные нормативными правовыми актами Российской Федерации, установлены особенности привлечения к дисциплинарной ответственности.</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За невыполнение требований и (или) нарушение запретов, установленных </w:t>
      </w:r>
      <w:hyperlink r:id="rId292" w:anchor="block_12" w:history="1">
        <w:r w:rsidRPr="00385621">
          <w:rPr>
            <w:rFonts w:ascii="Times New Roman" w:hAnsi="Times New Roman" w:cs="Times New Roman"/>
            <w:color w:val="3272C0"/>
            <w:sz w:val="26"/>
            <w:szCs w:val="26"/>
            <w:lang w:eastAsia="ru-RU"/>
          </w:rPr>
          <w:t>Федеральным законом</w:t>
        </w:r>
      </w:hyperlink>
      <w:r w:rsidRPr="00385621">
        <w:rPr>
          <w:rFonts w:ascii="Times New Roman" w:hAnsi="Times New Roman" w:cs="Times New Roman"/>
          <w:sz w:val="26"/>
          <w:szCs w:val="26"/>
          <w:lang w:eastAsia="ru-RU"/>
        </w:rPr>
        <w:t xml:space="preserve"> N 273-ФЗ, трудовой договор с вышеуказанной категорией работников может быть расторгнут по инициативе работодателя в связи с утратой доверия по </w:t>
      </w:r>
      <w:hyperlink r:id="rId293" w:anchor="block_8171" w:history="1">
        <w:r w:rsidRPr="00385621">
          <w:rPr>
            <w:rFonts w:ascii="Times New Roman" w:hAnsi="Times New Roman" w:cs="Times New Roman"/>
            <w:color w:val="3272C0"/>
            <w:sz w:val="26"/>
            <w:szCs w:val="26"/>
            <w:lang w:eastAsia="ru-RU"/>
          </w:rPr>
          <w:t>пункту 7.1 части 1 статьи 81</w:t>
        </w:r>
      </w:hyperlink>
      <w:r w:rsidRPr="00385621">
        <w:rPr>
          <w:rFonts w:ascii="Times New Roman" w:hAnsi="Times New Roman" w:cs="Times New Roman"/>
          <w:sz w:val="26"/>
          <w:szCs w:val="26"/>
          <w:lang w:eastAsia="ru-RU"/>
        </w:rPr>
        <w:t xml:space="preserve"> ТК РФ. Указанное положение применяется в случаях:</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непринятия работником мер по предотвращению или урегулированию конфликта интересов, стороной которого он является;</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непредставления либо представления неполных или недостоверных сведений о доходах, расходах, имуществе и обязательствах имущественного характера (своих, супруга (супруги), несовершеннолетних детей).</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 19 мая 2013 г. расширен перечень требований, за нарушение которых трудовой договор может быть расторгнут по инициативе работодателя в соответствии с </w:t>
      </w:r>
      <w:hyperlink r:id="rId294" w:anchor="block_8171" w:history="1">
        <w:r w:rsidRPr="00385621">
          <w:rPr>
            <w:rFonts w:ascii="Times New Roman" w:hAnsi="Times New Roman" w:cs="Times New Roman"/>
            <w:color w:val="3272C0"/>
            <w:sz w:val="26"/>
            <w:szCs w:val="26"/>
            <w:lang w:eastAsia="ru-RU"/>
          </w:rPr>
          <w:t>пунктом 7.1 части 1 статьи 81</w:t>
        </w:r>
      </w:hyperlink>
      <w:r w:rsidRPr="00385621">
        <w:rPr>
          <w:rFonts w:ascii="Times New Roman" w:hAnsi="Times New Roman" w:cs="Times New Roman"/>
          <w:sz w:val="26"/>
          <w:szCs w:val="26"/>
          <w:lang w:eastAsia="ru-RU"/>
        </w:rPr>
        <w:t xml:space="preserve"> ТК РФ (</w:t>
      </w:r>
      <w:hyperlink r:id="rId295" w:anchor="block_11" w:history="1">
        <w:r w:rsidRPr="00385621">
          <w:rPr>
            <w:rFonts w:ascii="Times New Roman" w:hAnsi="Times New Roman" w:cs="Times New Roman"/>
            <w:color w:val="3272C0"/>
            <w:sz w:val="26"/>
            <w:szCs w:val="26"/>
            <w:lang w:eastAsia="ru-RU"/>
          </w:rPr>
          <w:t>статья 11</w:t>
        </w:r>
      </w:hyperlink>
      <w:r w:rsidRPr="00385621">
        <w:rPr>
          <w:rFonts w:ascii="Times New Roman" w:hAnsi="Times New Roman" w:cs="Times New Roman"/>
          <w:sz w:val="26"/>
          <w:szCs w:val="26"/>
          <w:lang w:eastAsia="ru-RU"/>
        </w:rPr>
        <w:t xml:space="preserve"> Федерального закона от 7 мая 2013 г. N 102-ФЗ). Теперь работники, занимающие определенные должности, подлежат увольнению, если они (их супруги, несовершеннолетние дети):</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имеют счета (вклады) в иностранных банках, расположенных за пределами Российской Федерации;</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хранят наличные денежные средства и ценности в иностранных банках, расположенных за пределами Российской Федерации;</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владеют и (или) пользуются иностранными финансовыми инструментами.</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Приведенные нормы действуют в отношении следующих лиц:</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работников государственных корпораций (компаний), занимающих должности, назначение на которые осуществляет Президент Российской Федерации или Правительство Российской Федерации (</w:t>
      </w:r>
      <w:hyperlink r:id="rId296" w:anchor="block_71117" w:history="1">
        <w:r w:rsidRPr="00385621">
          <w:rPr>
            <w:rFonts w:ascii="Times New Roman" w:hAnsi="Times New Roman" w:cs="Times New Roman"/>
            <w:color w:val="3272C0"/>
            <w:sz w:val="26"/>
            <w:szCs w:val="26"/>
            <w:lang w:eastAsia="ru-RU"/>
          </w:rPr>
          <w:t>подпункт "ж" пункта 1 части 1 статьи 7.1</w:t>
        </w:r>
      </w:hyperlink>
      <w:r w:rsidRPr="00385621">
        <w:rPr>
          <w:rFonts w:ascii="Times New Roman" w:hAnsi="Times New Roman" w:cs="Times New Roman"/>
          <w:sz w:val="26"/>
          <w:szCs w:val="26"/>
          <w:lang w:eastAsia="ru-RU"/>
        </w:rPr>
        <w:t xml:space="preserve">, </w:t>
      </w:r>
      <w:hyperlink r:id="rId297" w:anchor="block_7112" w:history="1">
        <w:r w:rsidRPr="00385621">
          <w:rPr>
            <w:rFonts w:ascii="Times New Roman" w:hAnsi="Times New Roman" w:cs="Times New Roman"/>
            <w:color w:val="3272C0"/>
            <w:sz w:val="26"/>
            <w:szCs w:val="26"/>
            <w:lang w:eastAsia="ru-RU"/>
          </w:rPr>
          <w:t>пункт 2 части 1 статьи 7.1</w:t>
        </w:r>
      </w:hyperlink>
      <w:r w:rsidRPr="00385621">
        <w:rPr>
          <w:rFonts w:ascii="Times New Roman" w:hAnsi="Times New Roman" w:cs="Times New Roman"/>
          <w:sz w:val="26"/>
          <w:szCs w:val="26"/>
          <w:lang w:eastAsia="ru-RU"/>
        </w:rPr>
        <w:t xml:space="preserve">, </w:t>
      </w:r>
      <w:hyperlink r:id="rId298" w:anchor="block_713" w:history="1">
        <w:r w:rsidRPr="00385621">
          <w:rPr>
            <w:rFonts w:ascii="Times New Roman" w:hAnsi="Times New Roman" w:cs="Times New Roman"/>
            <w:color w:val="3272C0"/>
            <w:sz w:val="26"/>
            <w:szCs w:val="26"/>
            <w:lang w:eastAsia="ru-RU"/>
          </w:rPr>
          <w:t>часть 3 статьи 7.1</w:t>
        </w:r>
      </w:hyperlink>
      <w:r w:rsidRPr="00385621">
        <w:rPr>
          <w:rFonts w:ascii="Times New Roman" w:hAnsi="Times New Roman" w:cs="Times New Roman"/>
          <w:sz w:val="26"/>
          <w:szCs w:val="26"/>
          <w:lang w:eastAsia="ru-RU"/>
        </w:rPr>
        <w:t xml:space="preserve"> Федерального закона N 273-ФЗ, </w:t>
      </w:r>
      <w:hyperlink r:id="rId299" w:anchor="block_3491" w:history="1">
        <w:r w:rsidRPr="00385621">
          <w:rPr>
            <w:rFonts w:ascii="Times New Roman" w:hAnsi="Times New Roman" w:cs="Times New Roman"/>
            <w:color w:val="3272C0"/>
            <w:sz w:val="26"/>
            <w:szCs w:val="26"/>
            <w:lang w:eastAsia="ru-RU"/>
          </w:rPr>
          <w:t>статья 349.1</w:t>
        </w:r>
      </w:hyperlink>
      <w:r w:rsidRPr="00385621">
        <w:rPr>
          <w:rFonts w:ascii="Times New Roman" w:hAnsi="Times New Roman" w:cs="Times New Roman"/>
          <w:sz w:val="26"/>
          <w:szCs w:val="26"/>
          <w:lang w:eastAsia="ru-RU"/>
        </w:rPr>
        <w:t xml:space="preserve"> ТК РФ);</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иных созданных Российской Федерацией на основании федеральных законов организаций, если эти работники занимают должности, назначение на которые осуществляет Президент Российской Федерации или Правительство Российской </w:t>
      </w:r>
      <w:r w:rsidRPr="00385621">
        <w:rPr>
          <w:rFonts w:ascii="Times New Roman" w:hAnsi="Times New Roman" w:cs="Times New Roman"/>
          <w:sz w:val="26"/>
          <w:szCs w:val="26"/>
          <w:lang w:eastAsia="ru-RU"/>
        </w:rPr>
        <w:lastRenderedPageBreak/>
        <w:t>Федерации (</w:t>
      </w:r>
      <w:hyperlink r:id="rId300" w:anchor="block_71117" w:history="1">
        <w:r w:rsidRPr="00385621">
          <w:rPr>
            <w:rFonts w:ascii="Times New Roman" w:hAnsi="Times New Roman" w:cs="Times New Roman"/>
            <w:color w:val="3272C0"/>
            <w:sz w:val="26"/>
            <w:szCs w:val="26"/>
            <w:lang w:eastAsia="ru-RU"/>
          </w:rPr>
          <w:t>подпункт "ж" пункта 1 части 1 статьи 7.1</w:t>
        </w:r>
      </w:hyperlink>
      <w:r w:rsidRPr="00385621">
        <w:rPr>
          <w:rFonts w:ascii="Times New Roman" w:hAnsi="Times New Roman" w:cs="Times New Roman"/>
          <w:sz w:val="26"/>
          <w:szCs w:val="26"/>
          <w:lang w:eastAsia="ru-RU"/>
        </w:rPr>
        <w:t xml:space="preserve">, </w:t>
      </w:r>
      <w:hyperlink r:id="rId301" w:anchor="block_7112" w:history="1">
        <w:r w:rsidRPr="00385621">
          <w:rPr>
            <w:rFonts w:ascii="Times New Roman" w:hAnsi="Times New Roman" w:cs="Times New Roman"/>
            <w:color w:val="3272C0"/>
            <w:sz w:val="26"/>
            <w:szCs w:val="26"/>
            <w:lang w:eastAsia="ru-RU"/>
          </w:rPr>
          <w:t>пункт 2 части 1 статьи 7.1</w:t>
        </w:r>
      </w:hyperlink>
      <w:r w:rsidRPr="00385621">
        <w:rPr>
          <w:rFonts w:ascii="Times New Roman" w:hAnsi="Times New Roman" w:cs="Times New Roman"/>
          <w:sz w:val="26"/>
          <w:szCs w:val="26"/>
          <w:lang w:eastAsia="ru-RU"/>
        </w:rPr>
        <w:t xml:space="preserve">, </w:t>
      </w:r>
      <w:hyperlink r:id="rId302" w:anchor="block_713" w:history="1">
        <w:r w:rsidRPr="00385621">
          <w:rPr>
            <w:rFonts w:ascii="Times New Roman" w:hAnsi="Times New Roman" w:cs="Times New Roman"/>
            <w:color w:val="3272C0"/>
            <w:sz w:val="26"/>
            <w:szCs w:val="26"/>
            <w:lang w:eastAsia="ru-RU"/>
          </w:rPr>
          <w:t>часть 3 статьи 7.1</w:t>
        </w:r>
      </w:hyperlink>
      <w:r w:rsidRPr="00385621">
        <w:rPr>
          <w:rFonts w:ascii="Times New Roman" w:hAnsi="Times New Roman" w:cs="Times New Roman"/>
          <w:sz w:val="26"/>
          <w:szCs w:val="26"/>
          <w:lang w:eastAsia="ru-RU"/>
        </w:rPr>
        <w:t xml:space="preserve"> Федерального закона N 273-ФЗ, </w:t>
      </w:r>
      <w:hyperlink r:id="rId303" w:anchor="block_3492" w:history="1">
        <w:r w:rsidRPr="00385621">
          <w:rPr>
            <w:rFonts w:ascii="Times New Roman" w:hAnsi="Times New Roman" w:cs="Times New Roman"/>
            <w:color w:val="3272C0"/>
            <w:sz w:val="26"/>
            <w:szCs w:val="26"/>
            <w:lang w:eastAsia="ru-RU"/>
          </w:rPr>
          <w:t>статья 349.2</w:t>
        </w:r>
      </w:hyperlink>
      <w:r w:rsidRPr="00385621">
        <w:rPr>
          <w:rFonts w:ascii="Times New Roman" w:hAnsi="Times New Roman" w:cs="Times New Roman"/>
          <w:sz w:val="26"/>
          <w:szCs w:val="26"/>
          <w:lang w:eastAsia="ru-RU"/>
        </w:rPr>
        <w:t xml:space="preserve"> ТК РФ).</w:t>
      </w:r>
    </w:p>
    <w:p w:rsidR="00385621" w:rsidRPr="00385621" w:rsidRDefault="00385621" w:rsidP="00385621">
      <w:pPr>
        <w:pStyle w:val="a3"/>
        <w:jc w:val="both"/>
        <w:rPr>
          <w:rFonts w:ascii="Times New Roman" w:hAnsi="Times New Roman" w:cs="Times New Roman"/>
          <w:sz w:val="26"/>
          <w:szCs w:val="26"/>
          <w:lang w:eastAsia="ru-RU"/>
        </w:rPr>
      </w:pPr>
    </w:p>
    <w:p w:rsidR="00385621" w:rsidRPr="009A4772" w:rsidRDefault="009A4772" w:rsidP="009A4772">
      <w:pPr>
        <w:pStyle w:val="a3"/>
        <w:jc w:val="center"/>
        <w:rPr>
          <w:rFonts w:ascii="Times New Roman" w:hAnsi="Times New Roman" w:cs="Times New Roman"/>
          <w:b/>
          <w:sz w:val="26"/>
          <w:szCs w:val="26"/>
          <w:lang w:eastAsia="ru-RU"/>
        </w:rPr>
      </w:pPr>
      <w:r w:rsidRPr="009A4772">
        <w:rPr>
          <w:rFonts w:ascii="Times New Roman" w:hAnsi="Times New Roman" w:cs="Times New Roman"/>
          <w:b/>
          <w:sz w:val="26"/>
          <w:szCs w:val="26"/>
          <w:lang w:eastAsia="ru-RU"/>
        </w:rPr>
        <w:t>Приложение 2</w:t>
      </w:r>
    </w:p>
    <w:p w:rsidR="009A4772" w:rsidRPr="00385621" w:rsidRDefault="009A4772" w:rsidP="00385621">
      <w:pPr>
        <w:pStyle w:val="a3"/>
        <w:jc w:val="both"/>
        <w:rPr>
          <w:rFonts w:ascii="Times New Roman" w:hAnsi="Times New Roman" w:cs="Times New Roman"/>
          <w:sz w:val="26"/>
          <w:szCs w:val="26"/>
          <w:lang w:eastAsia="ru-RU"/>
        </w:rPr>
      </w:pPr>
    </w:p>
    <w:p w:rsidR="009A4772" w:rsidRDefault="00385621" w:rsidP="009A4772">
      <w:pPr>
        <w:pStyle w:val="a3"/>
        <w:jc w:val="center"/>
        <w:rPr>
          <w:rFonts w:ascii="Times New Roman" w:hAnsi="Times New Roman" w:cs="Times New Roman"/>
          <w:b/>
          <w:sz w:val="26"/>
          <w:szCs w:val="26"/>
          <w:lang w:eastAsia="ru-RU"/>
        </w:rPr>
      </w:pPr>
      <w:r w:rsidRPr="009A4772">
        <w:rPr>
          <w:rFonts w:ascii="Times New Roman" w:hAnsi="Times New Roman" w:cs="Times New Roman"/>
          <w:b/>
          <w:sz w:val="26"/>
          <w:szCs w:val="26"/>
          <w:lang w:eastAsia="ru-RU"/>
        </w:rPr>
        <w:t>Международные соглашения по вопросам противодействия коррупции в коммерческих организациях и методические мате</w:t>
      </w:r>
      <w:r w:rsidR="009A4772">
        <w:rPr>
          <w:rFonts w:ascii="Times New Roman" w:hAnsi="Times New Roman" w:cs="Times New Roman"/>
          <w:b/>
          <w:sz w:val="26"/>
          <w:szCs w:val="26"/>
          <w:lang w:eastAsia="ru-RU"/>
        </w:rPr>
        <w:t>риалы</w:t>
      </w:r>
    </w:p>
    <w:p w:rsidR="00385621" w:rsidRPr="009A4772" w:rsidRDefault="009A4772" w:rsidP="009A4772">
      <w:pPr>
        <w:pStyle w:val="a3"/>
        <w:jc w:val="center"/>
        <w:rPr>
          <w:rFonts w:ascii="Times New Roman" w:hAnsi="Times New Roman" w:cs="Times New Roman"/>
          <w:b/>
          <w:sz w:val="26"/>
          <w:szCs w:val="26"/>
          <w:lang w:eastAsia="ru-RU"/>
        </w:rPr>
      </w:pPr>
      <w:r w:rsidRPr="009A4772">
        <w:rPr>
          <w:rFonts w:ascii="Times New Roman" w:hAnsi="Times New Roman" w:cs="Times New Roman"/>
          <w:b/>
          <w:sz w:val="26"/>
          <w:szCs w:val="26"/>
          <w:lang w:eastAsia="ru-RU"/>
        </w:rPr>
        <w:t>международных организаций</w:t>
      </w:r>
    </w:p>
    <w:p w:rsidR="00385621" w:rsidRDefault="00385621" w:rsidP="009A4772">
      <w:pPr>
        <w:pStyle w:val="a3"/>
        <w:jc w:val="center"/>
        <w:rPr>
          <w:rFonts w:ascii="Times New Roman" w:hAnsi="Times New Roman" w:cs="Times New Roman"/>
          <w:b/>
          <w:sz w:val="26"/>
          <w:szCs w:val="26"/>
          <w:lang w:eastAsia="ru-RU"/>
        </w:rPr>
      </w:pPr>
      <w:r w:rsidRPr="009A4772">
        <w:rPr>
          <w:rFonts w:ascii="Times New Roman" w:hAnsi="Times New Roman" w:cs="Times New Roman"/>
          <w:b/>
          <w:sz w:val="26"/>
          <w:szCs w:val="26"/>
          <w:lang w:eastAsia="ru-RU"/>
        </w:rPr>
        <w:t>Конвенция против коррупции Организации Объединенных Наций (</w:t>
      </w:r>
      <w:proofErr w:type="spellStart"/>
      <w:r w:rsidRPr="009A4772">
        <w:rPr>
          <w:rFonts w:ascii="Times New Roman" w:hAnsi="Times New Roman" w:cs="Times New Roman"/>
          <w:b/>
          <w:sz w:val="26"/>
          <w:szCs w:val="26"/>
          <w:lang w:eastAsia="ru-RU"/>
        </w:rPr>
        <w:t>United</w:t>
      </w:r>
      <w:proofErr w:type="spellEnd"/>
      <w:r w:rsidRPr="009A4772">
        <w:rPr>
          <w:rFonts w:ascii="Times New Roman" w:hAnsi="Times New Roman" w:cs="Times New Roman"/>
          <w:b/>
          <w:sz w:val="26"/>
          <w:szCs w:val="26"/>
          <w:lang w:eastAsia="ru-RU"/>
        </w:rPr>
        <w:t xml:space="preserve"> </w:t>
      </w:r>
      <w:proofErr w:type="spellStart"/>
      <w:r w:rsidRPr="009A4772">
        <w:rPr>
          <w:rFonts w:ascii="Times New Roman" w:hAnsi="Times New Roman" w:cs="Times New Roman"/>
          <w:b/>
          <w:sz w:val="26"/>
          <w:szCs w:val="26"/>
          <w:lang w:eastAsia="ru-RU"/>
        </w:rPr>
        <w:t>Nations</w:t>
      </w:r>
      <w:proofErr w:type="spellEnd"/>
      <w:r w:rsidR="009A4772">
        <w:rPr>
          <w:rFonts w:ascii="Times New Roman" w:hAnsi="Times New Roman" w:cs="Times New Roman"/>
          <w:b/>
          <w:sz w:val="26"/>
          <w:szCs w:val="26"/>
          <w:lang w:eastAsia="ru-RU"/>
        </w:rPr>
        <w:t xml:space="preserve"> </w:t>
      </w:r>
      <w:proofErr w:type="spellStart"/>
      <w:r w:rsidR="009A4772">
        <w:rPr>
          <w:rFonts w:ascii="Times New Roman" w:hAnsi="Times New Roman" w:cs="Times New Roman"/>
          <w:b/>
          <w:sz w:val="26"/>
          <w:szCs w:val="26"/>
          <w:lang w:eastAsia="ru-RU"/>
        </w:rPr>
        <w:t>Convention</w:t>
      </w:r>
      <w:proofErr w:type="spellEnd"/>
      <w:r w:rsidR="009A4772">
        <w:rPr>
          <w:rFonts w:ascii="Times New Roman" w:hAnsi="Times New Roman" w:cs="Times New Roman"/>
          <w:b/>
          <w:sz w:val="26"/>
          <w:szCs w:val="26"/>
          <w:lang w:eastAsia="ru-RU"/>
        </w:rPr>
        <w:t xml:space="preserve"> </w:t>
      </w:r>
      <w:proofErr w:type="spellStart"/>
      <w:r w:rsidR="009A4772">
        <w:rPr>
          <w:rFonts w:ascii="Times New Roman" w:hAnsi="Times New Roman" w:cs="Times New Roman"/>
          <w:b/>
          <w:sz w:val="26"/>
          <w:szCs w:val="26"/>
          <w:lang w:eastAsia="ru-RU"/>
        </w:rPr>
        <w:t>against</w:t>
      </w:r>
      <w:proofErr w:type="spellEnd"/>
      <w:r w:rsidR="009A4772">
        <w:rPr>
          <w:rFonts w:ascii="Times New Roman" w:hAnsi="Times New Roman" w:cs="Times New Roman"/>
          <w:b/>
          <w:sz w:val="26"/>
          <w:szCs w:val="26"/>
          <w:lang w:eastAsia="ru-RU"/>
        </w:rPr>
        <w:t xml:space="preserve"> </w:t>
      </w:r>
      <w:proofErr w:type="spellStart"/>
      <w:r w:rsidR="009A4772">
        <w:rPr>
          <w:rFonts w:ascii="Times New Roman" w:hAnsi="Times New Roman" w:cs="Times New Roman"/>
          <w:b/>
          <w:sz w:val="26"/>
          <w:szCs w:val="26"/>
          <w:lang w:eastAsia="ru-RU"/>
        </w:rPr>
        <w:t>corruption</w:t>
      </w:r>
      <w:proofErr w:type="spellEnd"/>
      <w:r w:rsidR="009A4772">
        <w:rPr>
          <w:rFonts w:ascii="Times New Roman" w:hAnsi="Times New Roman" w:cs="Times New Roman"/>
          <w:b/>
          <w:sz w:val="26"/>
          <w:szCs w:val="26"/>
          <w:lang w:eastAsia="ru-RU"/>
        </w:rPr>
        <w:t>)</w:t>
      </w:r>
    </w:p>
    <w:p w:rsidR="009A4772" w:rsidRPr="009A4772" w:rsidRDefault="009A4772" w:rsidP="009A4772">
      <w:pPr>
        <w:pStyle w:val="a3"/>
        <w:jc w:val="center"/>
        <w:rPr>
          <w:rFonts w:ascii="Times New Roman" w:hAnsi="Times New Roman" w:cs="Times New Roman"/>
          <w:b/>
          <w:sz w:val="26"/>
          <w:szCs w:val="26"/>
          <w:lang w:eastAsia="ru-RU"/>
        </w:rPr>
      </w:pPr>
    </w:p>
    <w:p w:rsidR="00385621" w:rsidRPr="00385621" w:rsidRDefault="00385621" w:rsidP="009A4772">
      <w:pPr>
        <w:pStyle w:val="a3"/>
        <w:ind w:firstLine="709"/>
        <w:jc w:val="both"/>
        <w:rPr>
          <w:rFonts w:ascii="Times New Roman" w:hAnsi="Times New Roman" w:cs="Times New Roman"/>
          <w:sz w:val="26"/>
          <w:szCs w:val="26"/>
          <w:lang w:eastAsia="ru-RU"/>
        </w:rPr>
      </w:pPr>
      <w:hyperlink r:id="rId304"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против коррупции Организации Объединенных Наций была принята резолюцией 58/4 Генеральной Ассамблеи ООН от 31 октября 2003 года. Российская Федерация ратифицировала Конвенцию ООН против коррупции (далее в данном разделе - Конвенция) в 2006 году (8 марта 2006 года был принят </w:t>
      </w:r>
      <w:hyperlink r:id="rId305"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N 40-ФЗ "О ратификации Конвенции Организации Объединенных Наций против коррупции).</w:t>
      </w:r>
    </w:p>
    <w:p w:rsidR="00385621" w:rsidRPr="00385621" w:rsidRDefault="00385621" w:rsidP="009A4772">
      <w:pPr>
        <w:pStyle w:val="a3"/>
        <w:ind w:firstLine="709"/>
        <w:jc w:val="both"/>
        <w:rPr>
          <w:rFonts w:ascii="Times New Roman" w:hAnsi="Times New Roman" w:cs="Times New Roman"/>
          <w:sz w:val="26"/>
          <w:szCs w:val="26"/>
          <w:lang w:eastAsia="ru-RU"/>
        </w:rPr>
      </w:pPr>
      <w:hyperlink r:id="rId306"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ООН является одним из самых разносторонних и всеобъемлющих международных соглашений, посвященных вопросам противодействия коррупции, в том числе посредством налаживания соответствующих механизмов международного сотрудничества. Ряд положений Конвенции касаются противодействия коррупции в коммерческих организациях, а также подкупа иностранных должностных лиц. Среди этих положений следует выделить следующие сферы регулирования:</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признание определенных действий в качестве уголовно наказуемых преступлений;</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принятие мер по противодействию коррупционным преступлениям в частном секторе;</w:t>
      </w:r>
    </w:p>
    <w:p w:rsidR="00385621" w:rsidRPr="00385621" w:rsidRDefault="00385621" w:rsidP="009A4772">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установление ответственности юридических лиц за совершение коррупционных преступлений.</w:t>
      </w:r>
    </w:p>
    <w:p w:rsidR="00385621" w:rsidRDefault="00385621" w:rsidP="00385621">
      <w:pPr>
        <w:pStyle w:val="a3"/>
        <w:jc w:val="both"/>
        <w:rPr>
          <w:rFonts w:ascii="Times New Roman" w:hAnsi="Times New Roman" w:cs="Times New Roman"/>
          <w:sz w:val="26"/>
          <w:szCs w:val="26"/>
          <w:lang w:eastAsia="ru-RU"/>
        </w:rPr>
      </w:pPr>
    </w:p>
    <w:p w:rsidR="009A4772" w:rsidRPr="00385621" w:rsidRDefault="009A4772" w:rsidP="00385621">
      <w:pPr>
        <w:pStyle w:val="a3"/>
        <w:jc w:val="both"/>
        <w:rPr>
          <w:rFonts w:ascii="Times New Roman" w:hAnsi="Times New Roman" w:cs="Times New Roman"/>
          <w:sz w:val="26"/>
          <w:szCs w:val="26"/>
          <w:lang w:eastAsia="ru-RU"/>
        </w:rPr>
      </w:pPr>
    </w:p>
    <w:p w:rsidR="00385621" w:rsidRDefault="00385621" w:rsidP="00BD0284">
      <w:pPr>
        <w:pStyle w:val="a3"/>
        <w:jc w:val="center"/>
        <w:rPr>
          <w:rFonts w:ascii="Times New Roman" w:hAnsi="Times New Roman" w:cs="Times New Roman"/>
          <w:b/>
          <w:sz w:val="26"/>
          <w:szCs w:val="26"/>
          <w:lang w:eastAsia="ru-RU"/>
        </w:rPr>
      </w:pPr>
      <w:r w:rsidRPr="009A4772">
        <w:rPr>
          <w:rFonts w:ascii="Times New Roman" w:hAnsi="Times New Roman" w:cs="Times New Roman"/>
          <w:b/>
          <w:sz w:val="26"/>
          <w:szCs w:val="26"/>
          <w:lang w:eastAsia="ru-RU"/>
        </w:rPr>
        <w:t>Признание определенных действий в качестве уголовно наказуемых преступлений</w:t>
      </w:r>
    </w:p>
    <w:p w:rsidR="00BD0284" w:rsidRPr="00BD0284" w:rsidRDefault="00BD0284" w:rsidP="00BD0284">
      <w:pPr>
        <w:pStyle w:val="a3"/>
        <w:jc w:val="center"/>
        <w:rPr>
          <w:rFonts w:ascii="Times New Roman" w:hAnsi="Times New Roman" w:cs="Times New Roman"/>
          <w:b/>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hyperlink r:id="rId307" w:anchor="block_15" w:history="1">
        <w:r w:rsidRPr="00385621">
          <w:rPr>
            <w:rFonts w:ascii="Times New Roman" w:hAnsi="Times New Roman" w:cs="Times New Roman"/>
            <w:color w:val="3272C0"/>
            <w:sz w:val="26"/>
            <w:szCs w:val="26"/>
            <w:lang w:eastAsia="ru-RU"/>
          </w:rPr>
          <w:t>Статьи 15</w:t>
        </w:r>
      </w:hyperlink>
      <w:r w:rsidRPr="00385621">
        <w:rPr>
          <w:rFonts w:ascii="Times New Roman" w:hAnsi="Times New Roman" w:cs="Times New Roman"/>
          <w:sz w:val="26"/>
          <w:szCs w:val="26"/>
          <w:lang w:eastAsia="ru-RU"/>
        </w:rPr>
        <w:t xml:space="preserve"> и </w:t>
      </w:r>
      <w:hyperlink r:id="rId308" w:anchor="block_16" w:history="1">
        <w:r w:rsidRPr="00385621">
          <w:rPr>
            <w:rFonts w:ascii="Times New Roman" w:hAnsi="Times New Roman" w:cs="Times New Roman"/>
            <w:color w:val="3272C0"/>
            <w:sz w:val="26"/>
            <w:szCs w:val="26"/>
            <w:lang w:eastAsia="ru-RU"/>
          </w:rPr>
          <w:t>16</w:t>
        </w:r>
      </w:hyperlink>
      <w:r w:rsidRPr="00385621">
        <w:rPr>
          <w:rFonts w:ascii="Times New Roman" w:hAnsi="Times New Roman" w:cs="Times New Roman"/>
          <w:sz w:val="26"/>
          <w:szCs w:val="26"/>
          <w:lang w:eastAsia="ru-RU"/>
        </w:rPr>
        <w:t xml:space="preserve"> Конвенции требуют признания подкупа национальных публичных должностных лиц и иностранных публичных должностных лиц, должностных лиц публичных международных организаций в качестве уголовно наказуемых преступлений. </w:t>
      </w:r>
      <w:hyperlink r:id="rId309" w:anchor="block_21" w:history="1">
        <w:r w:rsidRPr="00385621">
          <w:rPr>
            <w:rFonts w:ascii="Times New Roman" w:hAnsi="Times New Roman" w:cs="Times New Roman"/>
            <w:color w:val="3272C0"/>
            <w:sz w:val="26"/>
            <w:szCs w:val="26"/>
            <w:lang w:eastAsia="ru-RU"/>
          </w:rPr>
          <w:t>Статья 21</w:t>
        </w:r>
      </w:hyperlink>
      <w:r w:rsidRPr="00385621">
        <w:rPr>
          <w:rFonts w:ascii="Times New Roman" w:hAnsi="Times New Roman" w:cs="Times New Roman"/>
          <w:sz w:val="26"/>
          <w:szCs w:val="26"/>
          <w:lang w:eastAsia="ru-RU"/>
        </w:rPr>
        <w:t xml:space="preserve"> Конвенции предусматривает криминализацию подкупа в частном секторе, то есть признание в качестве уголовно наказуемых следующие деяния, совершаемые умышленно в ходе экономической, финансовой или коммерческой деятельности: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Следует иметь в виду, что понятие подкупа в частном секторе, предусмотренное Конвенцией, значительно отличается от понятия, используемого в российском законодательстве, в частности, в </w:t>
      </w:r>
      <w:hyperlink r:id="rId310" w:history="1">
        <w:r w:rsidRPr="00385621">
          <w:rPr>
            <w:rFonts w:ascii="Times New Roman" w:hAnsi="Times New Roman" w:cs="Times New Roman"/>
            <w:color w:val="3272C0"/>
            <w:sz w:val="26"/>
            <w:szCs w:val="26"/>
            <w:lang w:eastAsia="ru-RU"/>
          </w:rPr>
          <w:t>Уголовном кодексе</w:t>
        </w:r>
      </w:hyperlink>
      <w:r w:rsidRPr="00385621">
        <w:rPr>
          <w:rFonts w:ascii="Times New Roman" w:hAnsi="Times New Roman" w:cs="Times New Roman"/>
          <w:sz w:val="26"/>
          <w:szCs w:val="26"/>
          <w:lang w:eastAsia="ru-RU"/>
        </w:rPr>
        <w:t xml:space="preserve"> Российской Федерации (далее - УК РФ). Например, понятие коммерческого подкупа, установленное </w:t>
      </w:r>
      <w:hyperlink r:id="rId311" w:anchor="block_204" w:history="1">
        <w:r w:rsidRPr="00385621">
          <w:rPr>
            <w:rFonts w:ascii="Times New Roman" w:hAnsi="Times New Roman" w:cs="Times New Roman"/>
            <w:color w:val="3272C0"/>
            <w:sz w:val="26"/>
            <w:szCs w:val="26"/>
            <w:lang w:eastAsia="ru-RU"/>
          </w:rPr>
          <w:t>статьей 204</w:t>
        </w:r>
      </w:hyperlink>
      <w:r w:rsidRPr="00385621">
        <w:rPr>
          <w:rFonts w:ascii="Times New Roman" w:hAnsi="Times New Roman" w:cs="Times New Roman"/>
          <w:sz w:val="26"/>
          <w:szCs w:val="26"/>
          <w:lang w:eastAsia="ru-RU"/>
        </w:rPr>
        <w:t xml:space="preserve"> УК РФ, </w:t>
      </w:r>
      <w:r w:rsidRPr="00385621">
        <w:rPr>
          <w:rFonts w:ascii="Times New Roman" w:hAnsi="Times New Roman" w:cs="Times New Roman"/>
          <w:sz w:val="26"/>
          <w:szCs w:val="26"/>
          <w:lang w:eastAsia="ru-RU"/>
        </w:rPr>
        <w:lastRenderedPageBreak/>
        <w:t>относится только к лицам, выполняющим управленческие функции в коммерческой организации, а понятие, используемое в Конвенции - ко всем сотрудникам организации.</w:t>
      </w:r>
    </w:p>
    <w:p w:rsidR="00385621" w:rsidRPr="00385621" w:rsidRDefault="00385621" w:rsidP="00BD0284">
      <w:pPr>
        <w:pStyle w:val="a3"/>
        <w:ind w:firstLine="709"/>
        <w:jc w:val="both"/>
        <w:rPr>
          <w:rFonts w:ascii="Times New Roman" w:hAnsi="Times New Roman" w:cs="Times New Roman"/>
          <w:sz w:val="26"/>
          <w:szCs w:val="26"/>
          <w:lang w:eastAsia="ru-RU"/>
        </w:rPr>
      </w:pPr>
      <w:hyperlink r:id="rId312" w:anchor="block_22" w:history="1">
        <w:r w:rsidRPr="00385621">
          <w:rPr>
            <w:rFonts w:ascii="Times New Roman" w:hAnsi="Times New Roman" w:cs="Times New Roman"/>
            <w:color w:val="3272C0"/>
            <w:sz w:val="26"/>
            <w:szCs w:val="26"/>
            <w:lang w:eastAsia="ru-RU"/>
          </w:rPr>
          <w:t>Статья 22</w:t>
        </w:r>
      </w:hyperlink>
      <w:r w:rsidRPr="00385621">
        <w:rPr>
          <w:rFonts w:ascii="Times New Roman" w:hAnsi="Times New Roman" w:cs="Times New Roman"/>
          <w:sz w:val="26"/>
          <w:szCs w:val="26"/>
          <w:lang w:eastAsia="ru-RU"/>
        </w:rPr>
        <w:t xml:space="preserve"> Конвенции требует от государств-участников признания в качестве уголовно наказуемого преступления хищение имущества в частном секторе.</w:t>
      </w:r>
    </w:p>
    <w:p w:rsidR="00385621" w:rsidRPr="00385621" w:rsidRDefault="00385621" w:rsidP="00385621">
      <w:pPr>
        <w:pStyle w:val="a3"/>
        <w:jc w:val="both"/>
        <w:rPr>
          <w:rFonts w:ascii="Times New Roman" w:hAnsi="Times New Roman" w:cs="Times New Roman"/>
          <w:sz w:val="26"/>
          <w:szCs w:val="26"/>
          <w:lang w:eastAsia="ru-RU"/>
        </w:rPr>
      </w:pPr>
    </w:p>
    <w:p w:rsid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Принятие мер п</w:t>
      </w:r>
      <w:r w:rsidR="00BD0284">
        <w:rPr>
          <w:rFonts w:ascii="Times New Roman" w:hAnsi="Times New Roman" w:cs="Times New Roman"/>
          <w:b/>
          <w:sz w:val="26"/>
          <w:szCs w:val="26"/>
          <w:lang w:eastAsia="ru-RU"/>
        </w:rPr>
        <w:t>о противодействию коррупционным</w:t>
      </w:r>
    </w:p>
    <w:p w:rsidR="00385621"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преступлениям в частном секторе</w:t>
      </w:r>
    </w:p>
    <w:p w:rsidR="00BD0284" w:rsidRPr="00BD0284" w:rsidRDefault="00BD0284" w:rsidP="00BD0284">
      <w:pPr>
        <w:pStyle w:val="a3"/>
        <w:jc w:val="center"/>
        <w:rPr>
          <w:rFonts w:ascii="Times New Roman" w:hAnsi="Times New Roman" w:cs="Times New Roman"/>
          <w:b/>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Противодействию коррупции в частном секторе экономики государства-участника посвящена </w:t>
      </w:r>
      <w:hyperlink r:id="rId313" w:anchor="block_12" w:history="1">
        <w:r w:rsidRPr="00385621">
          <w:rPr>
            <w:rFonts w:ascii="Times New Roman" w:hAnsi="Times New Roman" w:cs="Times New Roman"/>
            <w:color w:val="3272C0"/>
            <w:sz w:val="26"/>
            <w:szCs w:val="26"/>
            <w:lang w:eastAsia="ru-RU"/>
          </w:rPr>
          <w:t>статья 12</w:t>
        </w:r>
      </w:hyperlink>
      <w:r w:rsidRPr="00385621">
        <w:rPr>
          <w:rFonts w:ascii="Times New Roman" w:hAnsi="Times New Roman" w:cs="Times New Roman"/>
          <w:sz w:val="26"/>
          <w:szCs w:val="26"/>
          <w:lang w:eastAsia="ru-RU"/>
        </w:rPr>
        <w:t xml:space="preserve"> Конвенции. Общей обязанностью государства-участника является принятие мер по предупреждению коррупции в частном секторе, усилению стандартов бухгалтерского учета и аудита в частном секторе,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 Конвенция предусматривает </w:t>
      </w:r>
      <w:hyperlink r:id="rId314" w:anchor="block_1202" w:history="1">
        <w:r w:rsidRPr="00385621">
          <w:rPr>
            <w:rFonts w:ascii="Times New Roman" w:hAnsi="Times New Roman" w:cs="Times New Roman"/>
            <w:color w:val="3272C0"/>
            <w:sz w:val="26"/>
            <w:szCs w:val="26"/>
            <w:lang w:eastAsia="ru-RU"/>
          </w:rPr>
          <w:t>перечень</w:t>
        </w:r>
      </w:hyperlink>
      <w:r w:rsidRPr="00385621">
        <w:rPr>
          <w:rFonts w:ascii="Times New Roman" w:hAnsi="Times New Roman" w:cs="Times New Roman"/>
          <w:sz w:val="26"/>
          <w:szCs w:val="26"/>
          <w:lang w:eastAsia="ru-RU"/>
        </w:rPr>
        <w:t xml:space="preserve"> мер, которые могут быть предприняты государством-участником для достижения указанных целей. Данный перечень не является исчерпывающим (закрытым) и включает следующие меры:</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содействие сотрудничеству между правоохранительными органами и частными организациями;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содействие разработке стандартов и процедур, предназначенных для обеспечения добросовестности в работе частных организаций (в том числе соответствующих кодексов поведения);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содействие прозрачности в деятельности частных организаций, в том числе принятие мер по идентификации юридических и физических лиц, причастных к созданию корпоративных организаций и управлению ими;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предупреждение злоупотреблений процедурами, регулирующими деятельность частных организаций, в том числе процедурами, касающимися субсидий и лицензий, предоставляемых государственными органами для осуществления коммерческой деятельности;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предупреждение возникновения конфликта интересов посредством установления ограничений на трудоустройство для бывших публичных должностных лиц;</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обеспечение наличия в частных организациях достаточных механизмов внутреннего аудиторского контроля, обеспечение проведения аудита и процедур сертификации в отношении счетов и финансовой отчетности частных организаций.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Отдельно в Конвенции оговаривается необходимость принятия государством-участником мер, касающихся регулирования ведения бухгалтерского учета, предоставления финансовой отчетности, стандартов бухгалтерского учета и аудита. Такие меры должны быть направлены на запрещение действий, осуществляемых в целях совершения коррупционных преступлений (создания неофициальной отчетности, проведения неучтенных или неправильно идентифицированных операций, учета несуществующих расходов и т.д.).</w:t>
      </w:r>
    </w:p>
    <w:p w:rsidR="00385621" w:rsidRPr="00385621" w:rsidRDefault="00385621" w:rsidP="00BD0284">
      <w:pPr>
        <w:pStyle w:val="a3"/>
        <w:ind w:firstLine="709"/>
        <w:jc w:val="both"/>
        <w:rPr>
          <w:rFonts w:ascii="Times New Roman" w:hAnsi="Times New Roman" w:cs="Times New Roman"/>
          <w:sz w:val="26"/>
          <w:szCs w:val="26"/>
          <w:lang w:eastAsia="ru-RU"/>
        </w:rPr>
      </w:pPr>
      <w:proofErr w:type="gramStart"/>
      <w:r w:rsidRPr="00385621">
        <w:rPr>
          <w:rFonts w:ascii="Times New Roman" w:hAnsi="Times New Roman" w:cs="Times New Roman"/>
          <w:sz w:val="26"/>
          <w:szCs w:val="26"/>
          <w:lang w:eastAsia="ru-RU"/>
        </w:rPr>
        <w:t>Помимо этого</w:t>
      </w:r>
      <w:proofErr w:type="gramEnd"/>
      <w:r w:rsidRPr="00385621">
        <w:rPr>
          <w:rFonts w:ascii="Times New Roman" w:hAnsi="Times New Roman" w:cs="Times New Roman"/>
          <w:sz w:val="26"/>
          <w:szCs w:val="26"/>
          <w:lang w:eastAsia="ru-RU"/>
        </w:rPr>
        <w:t xml:space="preserve"> устанавливается обязанность государства-участника отказывать в освобождении от налогообложения расходов, представляющих собой взятки национальным или иностранным публичным должностным лицам, а также иных расходов, связанных с совершением коррупционных правонарушений.</w:t>
      </w:r>
    </w:p>
    <w:p w:rsidR="00385621" w:rsidRPr="00385621" w:rsidRDefault="00385621" w:rsidP="00BD0284">
      <w:pPr>
        <w:pStyle w:val="a3"/>
        <w:ind w:firstLine="709"/>
        <w:jc w:val="both"/>
        <w:rPr>
          <w:rFonts w:ascii="Times New Roman" w:hAnsi="Times New Roman" w:cs="Times New Roman"/>
          <w:sz w:val="26"/>
          <w:szCs w:val="26"/>
          <w:lang w:eastAsia="ru-RU"/>
        </w:rPr>
      </w:pPr>
    </w:p>
    <w:p w:rsid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 xml:space="preserve">Установление </w:t>
      </w:r>
      <w:r w:rsidR="00BD0284">
        <w:rPr>
          <w:rFonts w:ascii="Times New Roman" w:hAnsi="Times New Roman" w:cs="Times New Roman"/>
          <w:b/>
          <w:sz w:val="26"/>
          <w:szCs w:val="26"/>
          <w:lang w:eastAsia="ru-RU"/>
        </w:rPr>
        <w:t>ответственности юридических лиц</w:t>
      </w:r>
    </w:p>
    <w:p w:rsidR="00385621"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за совершение коррупционных преступлений</w:t>
      </w:r>
    </w:p>
    <w:p w:rsidR="00BD0284" w:rsidRPr="00BD0284" w:rsidRDefault="00BD0284" w:rsidP="00BD0284">
      <w:pPr>
        <w:pStyle w:val="a3"/>
        <w:jc w:val="center"/>
        <w:rPr>
          <w:rFonts w:ascii="Times New Roman" w:hAnsi="Times New Roman" w:cs="Times New Roman"/>
          <w:b/>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hyperlink r:id="rId315" w:anchor="block_26" w:history="1">
        <w:r w:rsidRPr="00385621">
          <w:rPr>
            <w:rFonts w:ascii="Times New Roman" w:hAnsi="Times New Roman" w:cs="Times New Roman"/>
            <w:color w:val="3272C0"/>
            <w:sz w:val="26"/>
            <w:szCs w:val="26"/>
            <w:lang w:eastAsia="ru-RU"/>
          </w:rPr>
          <w:t>Статья 26</w:t>
        </w:r>
      </w:hyperlink>
      <w:r w:rsidRPr="00385621">
        <w:rPr>
          <w:rFonts w:ascii="Times New Roman" w:hAnsi="Times New Roman" w:cs="Times New Roman"/>
          <w:sz w:val="26"/>
          <w:szCs w:val="26"/>
          <w:lang w:eastAsia="ru-RU"/>
        </w:rPr>
        <w:t xml:space="preserve"> Конвенции предусматривает обязанность государств-участников по принятию мер, направленных на установление ответственности юридических лиц за участие в коррупционных преступлениях. Такая ответственность может быть уголовной, </w:t>
      </w:r>
      <w:r w:rsidRPr="00385621">
        <w:rPr>
          <w:rFonts w:ascii="Times New Roman" w:hAnsi="Times New Roman" w:cs="Times New Roman"/>
          <w:sz w:val="26"/>
          <w:szCs w:val="26"/>
          <w:lang w:eastAsia="ru-RU"/>
        </w:rPr>
        <w:lastRenderedPageBreak/>
        <w:t>гражданско-правовой или административной. Она не должна наносить ущерба уголовной ответственности физических лиц, совершивших преступление. Уголовные и не уголовные санкции, применяемые в отношении юридических лиц, должны быть эффективными, соразмерными и производить сдерживающий эффект.</w:t>
      </w:r>
    </w:p>
    <w:p w:rsidR="00385621" w:rsidRPr="00385621" w:rsidRDefault="00385621" w:rsidP="00BD0284">
      <w:pPr>
        <w:pStyle w:val="a3"/>
        <w:ind w:firstLine="709"/>
        <w:jc w:val="both"/>
        <w:rPr>
          <w:rFonts w:ascii="Times New Roman" w:hAnsi="Times New Roman" w:cs="Times New Roman"/>
          <w:sz w:val="26"/>
          <w:szCs w:val="26"/>
          <w:lang w:eastAsia="ru-RU"/>
        </w:rPr>
      </w:pPr>
    </w:p>
    <w:p w:rsidR="00BD0284" w:rsidRDefault="00385621" w:rsidP="00BD0284">
      <w:pPr>
        <w:pStyle w:val="a3"/>
        <w:jc w:val="center"/>
        <w:rPr>
          <w:rFonts w:ascii="Times New Roman" w:hAnsi="Times New Roman" w:cs="Times New Roman"/>
          <w:b/>
          <w:sz w:val="26"/>
          <w:szCs w:val="26"/>
          <w:lang w:val="en-US" w:eastAsia="ru-RU"/>
        </w:rPr>
      </w:pPr>
      <w:r w:rsidRPr="00BD0284">
        <w:rPr>
          <w:rFonts w:ascii="Times New Roman" w:hAnsi="Times New Roman" w:cs="Times New Roman"/>
          <w:b/>
          <w:sz w:val="26"/>
          <w:szCs w:val="26"/>
          <w:lang w:eastAsia="ru-RU"/>
        </w:rPr>
        <w:t>Конвенция об уголовной ответственности за коррупцию Совета</w:t>
      </w:r>
      <w:r w:rsidRPr="00BD0284">
        <w:rPr>
          <w:rFonts w:ascii="Times New Roman" w:hAnsi="Times New Roman" w:cs="Times New Roman"/>
          <w:b/>
          <w:sz w:val="26"/>
          <w:szCs w:val="26"/>
          <w:lang w:val="en-US" w:eastAsia="ru-RU"/>
        </w:rPr>
        <w:t xml:space="preserve"> </w:t>
      </w:r>
      <w:r w:rsidRPr="00BD0284">
        <w:rPr>
          <w:rFonts w:ascii="Times New Roman" w:hAnsi="Times New Roman" w:cs="Times New Roman"/>
          <w:b/>
          <w:sz w:val="26"/>
          <w:szCs w:val="26"/>
          <w:lang w:eastAsia="ru-RU"/>
        </w:rPr>
        <w:t>Европы</w:t>
      </w:r>
    </w:p>
    <w:p w:rsidR="00385621" w:rsidRPr="00BD0284" w:rsidRDefault="00385621" w:rsidP="00BD0284">
      <w:pPr>
        <w:pStyle w:val="a3"/>
        <w:jc w:val="center"/>
        <w:rPr>
          <w:rFonts w:ascii="Times New Roman" w:hAnsi="Times New Roman" w:cs="Times New Roman"/>
          <w:b/>
          <w:sz w:val="26"/>
          <w:szCs w:val="26"/>
          <w:lang w:val="en-US" w:eastAsia="ru-RU"/>
        </w:rPr>
      </w:pPr>
      <w:r w:rsidRPr="00BD0284">
        <w:rPr>
          <w:rFonts w:ascii="Times New Roman" w:hAnsi="Times New Roman" w:cs="Times New Roman"/>
          <w:b/>
          <w:sz w:val="26"/>
          <w:szCs w:val="26"/>
          <w:lang w:val="en-US" w:eastAsia="ru-RU"/>
        </w:rPr>
        <w:t>(Criminal law convention on corruption)</w:t>
      </w:r>
    </w:p>
    <w:p w:rsidR="00385621" w:rsidRPr="00385621" w:rsidRDefault="00385621" w:rsidP="00385621">
      <w:pPr>
        <w:pStyle w:val="a3"/>
        <w:jc w:val="both"/>
        <w:rPr>
          <w:rFonts w:ascii="Times New Roman" w:hAnsi="Times New Roman" w:cs="Times New Roman"/>
          <w:sz w:val="26"/>
          <w:szCs w:val="26"/>
          <w:lang w:val="en-US"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hyperlink r:id="rId316"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об уголовной ответственности за коррупцию Совета Европы была принята 27 января 1999 года и ратифицирована Российской Федерацией в 2006 году (</w:t>
      </w:r>
      <w:hyperlink r:id="rId317" w:history="1">
        <w:r w:rsidRPr="00385621">
          <w:rPr>
            <w:rFonts w:ascii="Times New Roman" w:hAnsi="Times New Roman" w:cs="Times New Roman"/>
            <w:color w:val="3272C0"/>
            <w:sz w:val="26"/>
            <w:szCs w:val="26"/>
            <w:lang w:eastAsia="ru-RU"/>
          </w:rPr>
          <w:t>Федеральным законом</w:t>
        </w:r>
      </w:hyperlink>
      <w:r w:rsidRPr="00385621">
        <w:rPr>
          <w:rFonts w:ascii="Times New Roman" w:hAnsi="Times New Roman" w:cs="Times New Roman"/>
          <w:sz w:val="26"/>
          <w:szCs w:val="26"/>
          <w:lang w:eastAsia="ru-RU"/>
        </w:rPr>
        <w:t xml:space="preserve"> от 25 июня 2006 года N 125-ФЗ "О ратификации Конвенции об уголовной ответственности за коррупцию). Отдельные положения Конвенции об уголовной ответственности за коррупцию (далее в данном разделе - Конвенция) касаются противодействия коррупции в частном секторе экономики государств-участников. Среди этих положений следует выделить следующие сферы регулирования: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признание определенных действий в качестве преступлений;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установление ответственности юридических лиц за совершение коррупционных правонарушений.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ГАРАНТ:</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По-видимому, в тексте предыдущего абзаца допущена опечатка. Дату названного </w:t>
      </w:r>
      <w:hyperlink r:id="rId318" w:history="1">
        <w:r w:rsidRPr="00385621">
          <w:rPr>
            <w:rFonts w:ascii="Times New Roman" w:hAnsi="Times New Roman" w:cs="Times New Roman"/>
            <w:color w:val="3272C0"/>
            <w:sz w:val="26"/>
            <w:szCs w:val="26"/>
            <w:lang w:eastAsia="ru-RU"/>
          </w:rPr>
          <w:t>Федерального закона</w:t>
        </w:r>
      </w:hyperlink>
      <w:r w:rsidRPr="00385621">
        <w:rPr>
          <w:rFonts w:ascii="Times New Roman" w:hAnsi="Times New Roman" w:cs="Times New Roman"/>
          <w:sz w:val="26"/>
          <w:szCs w:val="26"/>
          <w:lang w:eastAsia="ru-RU"/>
        </w:rPr>
        <w:t xml:space="preserve"> следует читать как "25 июля 2006 года"</w:t>
      </w:r>
    </w:p>
    <w:p w:rsid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Признание определенных д</w:t>
      </w:r>
      <w:r w:rsidR="00BD0284">
        <w:rPr>
          <w:rFonts w:ascii="Times New Roman" w:hAnsi="Times New Roman" w:cs="Times New Roman"/>
          <w:sz w:val="26"/>
          <w:szCs w:val="26"/>
          <w:lang w:eastAsia="ru-RU"/>
        </w:rPr>
        <w:t>ействий в качестве преступлений</w:t>
      </w:r>
    </w:p>
    <w:p w:rsidR="00BD0284" w:rsidRPr="00385621" w:rsidRDefault="00BD0284" w:rsidP="00BD0284">
      <w:pPr>
        <w:pStyle w:val="a3"/>
        <w:ind w:firstLine="709"/>
        <w:jc w:val="both"/>
        <w:rPr>
          <w:rFonts w:ascii="Times New Roman" w:hAnsi="Times New Roman" w:cs="Times New Roman"/>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hyperlink r:id="rId319" w:anchor="block_7" w:history="1">
        <w:r w:rsidRPr="00385621">
          <w:rPr>
            <w:rFonts w:ascii="Times New Roman" w:hAnsi="Times New Roman" w:cs="Times New Roman"/>
            <w:color w:val="3272C0"/>
            <w:sz w:val="26"/>
            <w:szCs w:val="26"/>
            <w:lang w:eastAsia="ru-RU"/>
          </w:rPr>
          <w:t>Статьи 7</w:t>
        </w:r>
      </w:hyperlink>
      <w:r w:rsidRPr="00385621">
        <w:rPr>
          <w:rFonts w:ascii="Times New Roman" w:hAnsi="Times New Roman" w:cs="Times New Roman"/>
          <w:sz w:val="26"/>
          <w:szCs w:val="26"/>
          <w:lang w:eastAsia="ru-RU"/>
        </w:rPr>
        <w:t xml:space="preserve"> и </w:t>
      </w:r>
      <w:hyperlink r:id="rId320" w:anchor="block_8" w:history="1">
        <w:r w:rsidRPr="00385621">
          <w:rPr>
            <w:rFonts w:ascii="Times New Roman" w:hAnsi="Times New Roman" w:cs="Times New Roman"/>
            <w:color w:val="3272C0"/>
            <w:sz w:val="26"/>
            <w:szCs w:val="26"/>
            <w:lang w:eastAsia="ru-RU"/>
          </w:rPr>
          <w:t>8</w:t>
        </w:r>
      </w:hyperlink>
      <w:r w:rsidRPr="00385621">
        <w:rPr>
          <w:rFonts w:ascii="Times New Roman" w:hAnsi="Times New Roman" w:cs="Times New Roman"/>
          <w:sz w:val="26"/>
          <w:szCs w:val="26"/>
          <w:lang w:eastAsia="ru-RU"/>
        </w:rPr>
        <w:t xml:space="preserve"> Конвенции требуют от государств-участников признания в качестве уголовных правонарушений активного и пассивного подкупа в частном секторе. </w:t>
      </w:r>
      <w:hyperlink r:id="rId321" w:anchor="block_14" w:history="1">
        <w:r w:rsidRPr="00385621">
          <w:rPr>
            <w:rFonts w:ascii="Times New Roman" w:hAnsi="Times New Roman" w:cs="Times New Roman"/>
            <w:color w:val="3272C0"/>
            <w:sz w:val="26"/>
            <w:szCs w:val="26"/>
            <w:lang w:eastAsia="ru-RU"/>
          </w:rPr>
          <w:t>Статья 14</w:t>
        </w:r>
      </w:hyperlink>
      <w:r w:rsidRPr="00385621">
        <w:rPr>
          <w:rFonts w:ascii="Times New Roman" w:hAnsi="Times New Roman" w:cs="Times New Roman"/>
          <w:sz w:val="26"/>
          <w:szCs w:val="26"/>
          <w:lang w:eastAsia="ru-RU"/>
        </w:rPr>
        <w:t xml:space="preserve"> Конвенции предусматривает обязанность государств-участников признать в качестве правонарушений, подлежащих уголовному или иному наказанию, определенные действия в сфере бухгалтерского учета, направленные на совершение, сокрытие или представление в ложном свете коррупционных правонарушений.</w:t>
      </w:r>
    </w:p>
    <w:p w:rsid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 xml:space="preserve">Установление </w:t>
      </w:r>
      <w:r w:rsidR="00BD0284">
        <w:rPr>
          <w:rFonts w:ascii="Times New Roman" w:hAnsi="Times New Roman" w:cs="Times New Roman"/>
          <w:b/>
          <w:sz w:val="26"/>
          <w:szCs w:val="26"/>
          <w:lang w:eastAsia="ru-RU"/>
        </w:rPr>
        <w:t>ответственности юридических лиц</w:t>
      </w:r>
    </w:p>
    <w:p w:rsidR="00385621"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за совершение коррупционных правонарушений</w:t>
      </w:r>
    </w:p>
    <w:p w:rsidR="00BD0284" w:rsidRPr="00BD0284" w:rsidRDefault="00BD0284" w:rsidP="00BD0284">
      <w:pPr>
        <w:pStyle w:val="a3"/>
        <w:jc w:val="center"/>
        <w:rPr>
          <w:rFonts w:ascii="Times New Roman" w:hAnsi="Times New Roman" w:cs="Times New Roman"/>
          <w:b/>
          <w:sz w:val="26"/>
          <w:szCs w:val="26"/>
          <w:lang w:eastAsia="ru-RU"/>
        </w:rPr>
      </w:pPr>
    </w:p>
    <w:p w:rsidR="00385621" w:rsidRPr="00385621" w:rsidRDefault="00385621" w:rsidP="00BD0284">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Общей обязанностью государств-участников является принятие мер, необходимых для обеспечения того, чтобы юридические лица могли быть привлечены к ответственности в связи с совершением таких уголовных правонарушений, как активный подкуп, злоупотребление влиянием в корыстных целях и отмывание доходов, совершенных в их интересах каким-либо физическим лицом, действующим в своем личном качестве или в составе органа юридического лица и занимавшим руководящую должность в юридическом лице, в процессе:</w:t>
      </w:r>
    </w:p>
    <w:p w:rsidR="00385621" w:rsidRPr="00385621" w:rsidRDefault="00385621" w:rsidP="00BD0284">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выполнения представительских функций от имени юридического лица;</w:t>
      </w:r>
    </w:p>
    <w:p w:rsidR="00385621" w:rsidRPr="00385621" w:rsidRDefault="00385621" w:rsidP="00BD0284">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осуществления права на принятие решений от имени юридического лица;</w:t>
      </w:r>
    </w:p>
    <w:p w:rsidR="00385621" w:rsidRPr="00385621" w:rsidRDefault="00385621" w:rsidP="00BD0284">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осуществления контрольных функций в рамках юридического лица;</w:t>
      </w:r>
    </w:p>
    <w:p w:rsidR="00385621" w:rsidRPr="00385621" w:rsidRDefault="00385621" w:rsidP="00BD0284">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 связи с участием такого физического лица в перечисленных выше правонарушениях в качестве соучастника или подстрекателя.</w:t>
      </w:r>
    </w:p>
    <w:p w:rsidR="00385621" w:rsidRPr="00385621" w:rsidRDefault="00385621" w:rsidP="00BD0284">
      <w:pPr>
        <w:pStyle w:val="a3"/>
        <w:ind w:firstLine="567"/>
        <w:jc w:val="both"/>
        <w:rPr>
          <w:rFonts w:ascii="Times New Roman" w:hAnsi="Times New Roman" w:cs="Times New Roman"/>
          <w:sz w:val="26"/>
          <w:szCs w:val="26"/>
          <w:lang w:eastAsia="ru-RU"/>
        </w:rPr>
      </w:pPr>
      <w:proofErr w:type="gramStart"/>
      <w:r w:rsidRPr="00385621">
        <w:rPr>
          <w:rFonts w:ascii="Times New Roman" w:hAnsi="Times New Roman" w:cs="Times New Roman"/>
          <w:sz w:val="26"/>
          <w:szCs w:val="26"/>
          <w:lang w:eastAsia="ru-RU"/>
        </w:rPr>
        <w:t>Помимо этого</w:t>
      </w:r>
      <w:proofErr w:type="gramEnd"/>
      <w:r w:rsidRPr="00385621">
        <w:rPr>
          <w:rFonts w:ascii="Times New Roman" w:hAnsi="Times New Roman" w:cs="Times New Roman"/>
          <w:sz w:val="26"/>
          <w:szCs w:val="26"/>
          <w:lang w:eastAsia="ru-RU"/>
        </w:rPr>
        <w:t xml:space="preserve"> государства-участники должны принять меры для обеспечения ответственности юридических лиц за попустительство совершению коррупционных правонарушений.</w:t>
      </w:r>
    </w:p>
    <w:p w:rsidR="00385621" w:rsidRPr="00385621" w:rsidRDefault="00385621" w:rsidP="00BD0284">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Уголовные и не уголовные санкции, применяемые в отношении юридических лиц, должны быть эффективными, соразмерными и производить сдерживающий эффект. Ответственность юридических лиц не должна исключать возможности уголовного преследования физических лиц, совершивших, подстрекавших к совершению или участвовавших в совершении уголовных правонарушений, перечисленных выше.</w:t>
      </w:r>
    </w:p>
    <w:p w:rsidR="00385621" w:rsidRPr="00385621" w:rsidRDefault="00385621" w:rsidP="00385621">
      <w:pPr>
        <w:pStyle w:val="a3"/>
        <w:jc w:val="both"/>
        <w:rPr>
          <w:rFonts w:ascii="Times New Roman" w:hAnsi="Times New Roman" w:cs="Times New Roman"/>
          <w:sz w:val="26"/>
          <w:szCs w:val="26"/>
          <w:lang w:eastAsia="ru-RU"/>
        </w:rPr>
      </w:pPr>
    </w:p>
    <w:p w:rsidR="00385621" w:rsidRP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 xml:space="preserve">Конвенция по борьбе с подкупом иностранных должностных лиц при осуществлении международных коммерческих сделок Организации экономического сотрудничества и развития (OECD </w:t>
      </w:r>
      <w:proofErr w:type="spellStart"/>
      <w:r w:rsidRPr="00BD0284">
        <w:rPr>
          <w:rFonts w:ascii="Times New Roman" w:hAnsi="Times New Roman" w:cs="Times New Roman"/>
          <w:b/>
          <w:sz w:val="26"/>
          <w:szCs w:val="26"/>
          <w:lang w:eastAsia="ru-RU"/>
        </w:rPr>
        <w:t>Convention</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on</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combating</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bribery</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of</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foreign</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public</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officials</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in</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international</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business</w:t>
      </w:r>
      <w:proofErr w:type="spellEnd"/>
      <w:r w:rsidRPr="00BD0284">
        <w:rPr>
          <w:rFonts w:ascii="Times New Roman" w:hAnsi="Times New Roman" w:cs="Times New Roman"/>
          <w:b/>
          <w:sz w:val="26"/>
          <w:szCs w:val="26"/>
          <w:lang w:eastAsia="ru-RU"/>
        </w:rPr>
        <w:t xml:space="preserve"> </w:t>
      </w:r>
      <w:proofErr w:type="spellStart"/>
      <w:r w:rsidRPr="00BD0284">
        <w:rPr>
          <w:rFonts w:ascii="Times New Roman" w:hAnsi="Times New Roman" w:cs="Times New Roman"/>
          <w:b/>
          <w:sz w:val="26"/>
          <w:szCs w:val="26"/>
          <w:lang w:eastAsia="ru-RU"/>
        </w:rPr>
        <w:t>transactions</w:t>
      </w:r>
      <w:proofErr w:type="spellEnd"/>
      <w:r w:rsidRPr="00BD0284">
        <w:rPr>
          <w:rFonts w:ascii="Times New Roman" w:hAnsi="Times New Roman" w:cs="Times New Roman"/>
          <w:b/>
          <w:sz w:val="26"/>
          <w:szCs w:val="26"/>
          <w:lang w:eastAsia="ru-RU"/>
        </w:rPr>
        <w:t>)</w:t>
      </w:r>
    </w:p>
    <w:p w:rsidR="00385621" w:rsidRPr="00BD0284" w:rsidRDefault="00385621" w:rsidP="00BD0284">
      <w:pPr>
        <w:pStyle w:val="a3"/>
        <w:jc w:val="center"/>
        <w:rPr>
          <w:rFonts w:ascii="Times New Roman" w:hAnsi="Times New Roman" w:cs="Times New Roman"/>
          <w:b/>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hyperlink r:id="rId322"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по борьбе с подкупом иностранных должностных лиц при осуществлении международных коммерческих сделок (далее в данном разделе - Конвенция) была разработана Организацией экономического сотрудничества и развития и подписана рядом стран в 1997 году. Россия ратифицировала Конвенцию в 2012 году (1 февраля 2012 года был принят </w:t>
      </w:r>
      <w:hyperlink r:id="rId323" w:history="1">
        <w:r w:rsidRPr="00385621">
          <w:rPr>
            <w:rFonts w:ascii="Times New Roman" w:hAnsi="Times New Roman" w:cs="Times New Roman"/>
            <w:color w:val="3272C0"/>
            <w:sz w:val="26"/>
            <w:szCs w:val="26"/>
            <w:lang w:eastAsia="ru-RU"/>
          </w:rPr>
          <w:t>Федеральный закон</w:t>
        </w:r>
      </w:hyperlink>
      <w:r w:rsidRPr="00385621">
        <w:rPr>
          <w:rFonts w:ascii="Times New Roman" w:hAnsi="Times New Roman" w:cs="Times New Roman"/>
          <w:sz w:val="26"/>
          <w:szCs w:val="26"/>
          <w:lang w:eastAsia="ru-RU"/>
        </w:rPr>
        <w:t xml:space="preserve"> N 3-ФЗ "О присоединении Российской Федерации к Конвенции по борьбе с подкупом иностранных должностных лиц при осуществлении международных коммерческих сделок").</w:t>
      </w:r>
    </w:p>
    <w:p w:rsidR="00385621" w:rsidRPr="00385621" w:rsidRDefault="00385621" w:rsidP="00BD0284">
      <w:pPr>
        <w:pStyle w:val="a3"/>
        <w:ind w:firstLine="709"/>
        <w:jc w:val="both"/>
        <w:rPr>
          <w:rFonts w:ascii="Times New Roman" w:hAnsi="Times New Roman" w:cs="Times New Roman"/>
          <w:sz w:val="26"/>
          <w:szCs w:val="26"/>
          <w:lang w:eastAsia="ru-RU"/>
        </w:rPr>
      </w:pPr>
      <w:hyperlink r:id="rId324"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направлена на противодействие подкупу иностранных должностных лиц путем стимулирования стран-участниц к внедрению определенных мер ответственности за совершение такого правонарушения физическими или юридическими лицами.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Под подкупом иностранного должностного лица в </w:t>
      </w:r>
      <w:hyperlink r:id="rId325" w:anchor="block_1" w:history="1">
        <w:r w:rsidRPr="00385621">
          <w:rPr>
            <w:rFonts w:ascii="Times New Roman" w:hAnsi="Times New Roman" w:cs="Times New Roman"/>
            <w:color w:val="3272C0"/>
            <w:sz w:val="26"/>
            <w:szCs w:val="26"/>
            <w:lang w:eastAsia="ru-RU"/>
          </w:rPr>
          <w:t>Конвенции</w:t>
        </w:r>
      </w:hyperlink>
      <w:r w:rsidRPr="00385621">
        <w:rPr>
          <w:rFonts w:ascii="Times New Roman" w:hAnsi="Times New Roman" w:cs="Times New Roman"/>
          <w:sz w:val="26"/>
          <w:szCs w:val="26"/>
          <w:lang w:eastAsia="ru-RU"/>
        </w:rPr>
        <w:t xml:space="preserve"> понимается: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умышленное предложение, обещание или предоставление любым лицом прямо или через посредников любых ненадлежащих материальных или иных преимуществ иностранному должностному лицу, в пользу такого должностного лица или третьего лица с тем, чтобы это должностное лицо совершило действие или бездействие при выполнении своих должностных обязанностей для приобретения или сохранения деловых отношений или иного недолжного преимущества в связи с осуществлением международной коммерческой деятельности;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соучастие, включая подстрекательство, содействие и пособничество, или санкционирование действий по подкупу иностранного должностного лица.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Термин "иностранное должностное лицо" в Конвенции означает любое лицо, занимающее назначаемую или выборную законодательную, административную или судебную должность в зарубежном государстве; любое лицо, осуществляющее публичные функции для зарубежного государства, включая государственное ведомство или предприятие; любое должностное лицо или представитель публичной международной организации. Понятие "зарубежное государство" при этом включает все уровни и подразделения системы управления от центрального до местного. Действие или бездействие при выполнении должностных обязанностей включает любое использование должностной позиции, вне зависимости от того, совершается ли оно в рамках полномочий должностного лица или нет.</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За совершение подкупа иностранного должностного лица </w:t>
      </w:r>
      <w:hyperlink r:id="rId326"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предусматривает внедрение различных мер ответственности как для физических, так и для юридических лиц. В отношении юридических лиц Конвенция поддерживает введение уголовной ответственности или иных соразмерных санкций не уголовного характера, например, финансовые санкции, в случае, если правовая система страны-участницы не предусматривает введения уголовной ответственности для юридических лиц. Для физических лиц, помимо иных санкций, предусматривается наказание в виде лишения свободы. Конвенция также предусматривает изъятие (конфискацию) суммы взятки или доходов от подкупа иностранного должностного лица или наложение эквивалентных финансовых санкций.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Юрисдикция государства, применяющего указанные санкции в отношении нарушителей, носит двойственный характер. С одной стороны, под юрисдикцию страны-участницы могут попадать действия по подкупу иностранных должностных лиц, полностью или частично совершаемые на ее территории. С другой стороны, под юрисдикцию страны-участницы могут попадать нарушения, совершаемые за пределами ее </w:t>
      </w:r>
      <w:r w:rsidRPr="00385621">
        <w:rPr>
          <w:rFonts w:ascii="Times New Roman" w:hAnsi="Times New Roman" w:cs="Times New Roman"/>
          <w:sz w:val="26"/>
          <w:szCs w:val="26"/>
          <w:lang w:eastAsia="ru-RU"/>
        </w:rPr>
        <w:lastRenderedPageBreak/>
        <w:t xml:space="preserve">территории, если нарушителем является ее гражданин. </w:t>
      </w:r>
      <w:hyperlink r:id="rId327" w:anchor="block_4"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стимулирует государства к установлению юрисдикции обоих видов.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Помимо этого </w:t>
      </w:r>
      <w:hyperlink r:id="rId328" w:anchor="block_8"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устанавливает для стран-участниц определенные обязательства в сфере бухгалтерского учета. Страны-участницы должны предпринимать меры, направленные на запрещение ведения счетов, не отражаемых в бухгалтерской отчетности, ведения "двойной бухгалтерии" или неадекватно определяемых сделок, записи несуществующих расходов, записи обязательств с неправильной идентификацией их объекта, также как использование фальшивых документов в целях подкупа иностранных должностных лиц или сокрытия такого подкупа. Указанные нарушения или фальсификация документов должны подлежать гражданско-правовым, административным или уголовным наказаниям.</w:t>
      </w:r>
    </w:p>
    <w:p w:rsidR="00385621" w:rsidRPr="00385621" w:rsidRDefault="00385621" w:rsidP="00BD0284">
      <w:pPr>
        <w:pStyle w:val="a3"/>
        <w:ind w:firstLine="709"/>
        <w:jc w:val="both"/>
        <w:rPr>
          <w:rFonts w:ascii="Times New Roman" w:hAnsi="Times New Roman" w:cs="Times New Roman"/>
          <w:sz w:val="26"/>
          <w:szCs w:val="26"/>
          <w:lang w:eastAsia="ru-RU"/>
        </w:rPr>
      </w:pPr>
      <w:hyperlink r:id="rId329" w:history="1">
        <w:r w:rsidRPr="00385621">
          <w:rPr>
            <w:rFonts w:ascii="Times New Roman" w:hAnsi="Times New Roman" w:cs="Times New Roman"/>
            <w:color w:val="3272C0"/>
            <w:sz w:val="26"/>
            <w:szCs w:val="26"/>
            <w:lang w:eastAsia="ru-RU"/>
          </w:rPr>
          <w:t>Конвенция</w:t>
        </w:r>
      </w:hyperlink>
      <w:r w:rsidRPr="00385621">
        <w:rPr>
          <w:rFonts w:ascii="Times New Roman" w:hAnsi="Times New Roman" w:cs="Times New Roman"/>
          <w:sz w:val="26"/>
          <w:szCs w:val="26"/>
          <w:lang w:eastAsia="ru-RU"/>
        </w:rPr>
        <w:t xml:space="preserve"> регулирует ряд иных вопросов, связанных с противодействием подкупу иностранных должностных лиц. В частности, Конвенция предусматривает обязательства стран по оказанию друг другу взаимной правовой помощи в целях проведения уголовных расследований и судебного преследования, производства не уголовного характера в отношении преступлений, попадающих под действие Конвенции. Также Конвенция предусматривает отнесение подкупа иностранных должностных лиц к преступлениям, по которым может быть осуществлена экстрадиция.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Отдельным направлением работы по противодействию подкупа иностранных должностных лиц является принятие и применение национальных нормативных правовых актов, устанавливающих меры ответственности за совершение данного преступления в отношении своих граждан или зарегистрированных на их территории юридических лиц. Ключевой особенностью таких нормативных правовых актов является их экстерриториальное действие: юрисдикция государства может распространяться на преступления, которые были совершены за пределами его территории. Наиболее известными в данной области являются соответствующие законы США и Великобритании.</w:t>
      </w:r>
    </w:p>
    <w:p w:rsidR="00385621" w:rsidRPr="00385621" w:rsidRDefault="00385621" w:rsidP="00BD0284">
      <w:pPr>
        <w:pStyle w:val="a3"/>
        <w:ind w:firstLine="709"/>
        <w:jc w:val="both"/>
        <w:rPr>
          <w:rFonts w:ascii="Times New Roman" w:hAnsi="Times New Roman" w:cs="Times New Roman"/>
          <w:sz w:val="26"/>
          <w:szCs w:val="26"/>
          <w:lang w:eastAsia="ru-RU"/>
        </w:rPr>
      </w:pPr>
    </w:p>
    <w:p w:rsid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Руководство по лучшим практикам в сфере м</w:t>
      </w:r>
      <w:r w:rsidR="00BD0284">
        <w:rPr>
          <w:rFonts w:ascii="Times New Roman" w:hAnsi="Times New Roman" w:cs="Times New Roman"/>
          <w:b/>
          <w:sz w:val="26"/>
          <w:szCs w:val="26"/>
          <w:lang w:eastAsia="ru-RU"/>
        </w:rPr>
        <w:t>еханизмов внутреннего контроля,</w:t>
      </w:r>
    </w:p>
    <w:p w:rsidR="00BD0284" w:rsidRPr="00BD0284" w:rsidRDefault="00385621" w:rsidP="00BD0284">
      <w:pPr>
        <w:pStyle w:val="a3"/>
        <w:jc w:val="center"/>
        <w:rPr>
          <w:rFonts w:ascii="Times New Roman" w:hAnsi="Times New Roman" w:cs="Times New Roman"/>
          <w:b/>
          <w:sz w:val="26"/>
          <w:szCs w:val="26"/>
          <w:lang w:val="en-US" w:eastAsia="ru-RU"/>
        </w:rPr>
      </w:pPr>
      <w:r w:rsidRPr="00BD0284">
        <w:rPr>
          <w:rFonts w:ascii="Times New Roman" w:hAnsi="Times New Roman" w:cs="Times New Roman"/>
          <w:b/>
          <w:sz w:val="26"/>
          <w:szCs w:val="26"/>
          <w:lang w:eastAsia="ru-RU"/>
        </w:rPr>
        <w:t>этики</w:t>
      </w:r>
      <w:r w:rsidRPr="00BD0284">
        <w:rPr>
          <w:rFonts w:ascii="Times New Roman" w:hAnsi="Times New Roman" w:cs="Times New Roman"/>
          <w:b/>
          <w:sz w:val="26"/>
          <w:szCs w:val="26"/>
          <w:lang w:val="en-US" w:eastAsia="ru-RU"/>
        </w:rPr>
        <w:t xml:space="preserve"> </w:t>
      </w:r>
      <w:r w:rsidRPr="00BD0284">
        <w:rPr>
          <w:rFonts w:ascii="Times New Roman" w:hAnsi="Times New Roman" w:cs="Times New Roman"/>
          <w:b/>
          <w:sz w:val="26"/>
          <w:szCs w:val="26"/>
          <w:lang w:eastAsia="ru-RU"/>
        </w:rPr>
        <w:t>и</w:t>
      </w:r>
      <w:r w:rsidRPr="00BD0284">
        <w:rPr>
          <w:rFonts w:ascii="Times New Roman" w:hAnsi="Times New Roman" w:cs="Times New Roman"/>
          <w:b/>
          <w:sz w:val="26"/>
          <w:szCs w:val="26"/>
          <w:lang w:val="en-US" w:eastAsia="ru-RU"/>
        </w:rPr>
        <w:t xml:space="preserve"> </w:t>
      </w:r>
      <w:r w:rsidRPr="00BD0284">
        <w:rPr>
          <w:rFonts w:ascii="Times New Roman" w:hAnsi="Times New Roman" w:cs="Times New Roman"/>
          <w:b/>
          <w:sz w:val="26"/>
          <w:szCs w:val="26"/>
          <w:lang w:eastAsia="ru-RU"/>
        </w:rPr>
        <w:t>соблюдения</w:t>
      </w:r>
      <w:r w:rsidRPr="00BD0284">
        <w:rPr>
          <w:rFonts w:ascii="Times New Roman" w:hAnsi="Times New Roman" w:cs="Times New Roman"/>
          <w:b/>
          <w:sz w:val="26"/>
          <w:szCs w:val="26"/>
          <w:lang w:val="en-US" w:eastAsia="ru-RU"/>
        </w:rPr>
        <w:t xml:space="preserve"> </w:t>
      </w:r>
      <w:r w:rsidRPr="00BD0284">
        <w:rPr>
          <w:rFonts w:ascii="Times New Roman" w:hAnsi="Times New Roman" w:cs="Times New Roman"/>
          <w:b/>
          <w:sz w:val="26"/>
          <w:szCs w:val="26"/>
          <w:lang w:eastAsia="ru-RU"/>
        </w:rPr>
        <w:t>требований</w:t>
      </w:r>
      <w:r w:rsidRPr="00BD0284">
        <w:rPr>
          <w:rFonts w:ascii="Times New Roman" w:hAnsi="Times New Roman" w:cs="Times New Roman"/>
          <w:b/>
          <w:sz w:val="26"/>
          <w:szCs w:val="26"/>
          <w:lang w:val="en-US" w:eastAsia="ru-RU"/>
        </w:rPr>
        <w:t xml:space="preserve"> </w:t>
      </w:r>
    </w:p>
    <w:p w:rsidR="00385621" w:rsidRPr="00BD0284" w:rsidRDefault="00385621" w:rsidP="00BD0284">
      <w:pPr>
        <w:pStyle w:val="a3"/>
        <w:jc w:val="center"/>
        <w:rPr>
          <w:rFonts w:ascii="Times New Roman" w:hAnsi="Times New Roman" w:cs="Times New Roman"/>
          <w:b/>
          <w:sz w:val="26"/>
          <w:szCs w:val="26"/>
          <w:lang w:val="en-US" w:eastAsia="ru-RU"/>
        </w:rPr>
      </w:pPr>
      <w:r w:rsidRPr="00BD0284">
        <w:rPr>
          <w:rFonts w:ascii="Times New Roman" w:hAnsi="Times New Roman" w:cs="Times New Roman"/>
          <w:b/>
          <w:sz w:val="26"/>
          <w:szCs w:val="26"/>
          <w:lang w:val="en-US" w:eastAsia="ru-RU"/>
        </w:rPr>
        <w:t>(Good practice guidance on internal controls, ethics, and compliance)</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развитие Конвенции Советом ОЭСР был принят ряд рекомендаций, в частности Рекомендация Совета ОЭСР по продолжению борьбы с подкупом иностранных должностных лиц при осуществлении международных коммерческих сделок (</w:t>
      </w:r>
      <w:proofErr w:type="spellStart"/>
      <w:r w:rsidRPr="00385621">
        <w:rPr>
          <w:rFonts w:ascii="Times New Roman" w:hAnsi="Times New Roman" w:cs="Times New Roman"/>
          <w:sz w:val="26"/>
          <w:szCs w:val="26"/>
          <w:lang w:eastAsia="ru-RU"/>
        </w:rPr>
        <w:t>Recommendation</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of</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the</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Council</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for</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further</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combating</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bribery</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of</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foreign</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public</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officials</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in</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international</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business</w:t>
      </w:r>
      <w:proofErr w:type="spellEnd"/>
      <w:r w:rsidRPr="00385621">
        <w:rPr>
          <w:rFonts w:ascii="Times New Roman" w:hAnsi="Times New Roman" w:cs="Times New Roman"/>
          <w:sz w:val="26"/>
          <w:szCs w:val="26"/>
          <w:lang w:eastAsia="ru-RU"/>
        </w:rPr>
        <w:t xml:space="preserve"> </w:t>
      </w:r>
      <w:proofErr w:type="spellStart"/>
      <w:r w:rsidRPr="00385621">
        <w:rPr>
          <w:rFonts w:ascii="Times New Roman" w:hAnsi="Times New Roman" w:cs="Times New Roman"/>
          <w:sz w:val="26"/>
          <w:szCs w:val="26"/>
          <w:lang w:eastAsia="ru-RU"/>
        </w:rPr>
        <w:t>transactions</w:t>
      </w:r>
      <w:proofErr w:type="spellEnd"/>
      <w:r w:rsidRPr="00385621">
        <w:rPr>
          <w:rFonts w:ascii="Times New Roman" w:hAnsi="Times New Roman" w:cs="Times New Roman"/>
          <w:sz w:val="26"/>
          <w:szCs w:val="26"/>
          <w:lang w:eastAsia="ru-RU"/>
        </w:rPr>
        <w:t xml:space="preserve">). Одной из составных частей этой рекомендации является Руководство по лучшим практикам в сфере механизмов внутреннего контроля, этики и соблюдения требований (далее - Руководство). Руководство предназначено для применения в первую очередь частными компаниями. При этом согласно </w:t>
      </w:r>
      <w:proofErr w:type="gramStart"/>
      <w:r w:rsidRPr="00385621">
        <w:rPr>
          <w:rFonts w:ascii="Times New Roman" w:hAnsi="Times New Roman" w:cs="Times New Roman"/>
          <w:sz w:val="26"/>
          <w:szCs w:val="26"/>
          <w:lang w:eastAsia="ru-RU"/>
        </w:rPr>
        <w:t>требованиям указанной Рекомендации</w:t>
      </w:r>
      <w:proofErr w:type="gramEnd"/>
      <w:r w:rsidRPr="00385621">
        <w:rPr>
          <w:rFonts w:ascii="Times New Roman" w:hAnsi="Times New Roman" w:cs="Times New Roman"/>
          <w:sz w:val="26"/>
          <w:szCs w:val="26"/>
          <w:lang w:eastAsia="ru-RU"/>
        </w:rPr>
        <w:t xml:space="preserve"> государствам-участникам следует поощрять компании к разработке и принятию программ и мероприятий по внедрению адекватных механизмов внутреннего контроля, этики и соблюдения требований в соответствии с представленным Руководством.</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Руководство предназначено для содействия частным компаниям в разработке и обеспечении эффективности программ и мер по внедрению механизмов внутреннего контроля, этики и соблюдения требований в целях предотвращения и выявления случаев подкупа иностранных должностных лиц при осуществлении международных коммерческих сделок. Общим требованием Руководства является разработка таких программ и мер, которые учитывают коррупционные риски, существующие в деятельности организации. </w:t>
      </w:r>
      <w:proofErr w:type="gramStart"/>
      <w:r w:rsidRPr="00385621">
        <w:rPr>
          <w:rFonts w:ascii="Times New Roman" w:hAnsi="Times New Roman" w:cs="Times New Roman"/>
          <w:sz w:val="26"/>
          <w:szCs w:val="26"/>
          <w:lang w:eastAsia="ru-RU"/>
        </w:rPr>
        <w:t>Помимо этого</w:t>
      </w:r>
      <w:proofErr w:type="gramEnd"/>
      <w:r w:rsidRPr="00385621">
        <w:rPr>
          <w:rFonts w:ascii="Times New Roman" w:hAnsi="Times New Roman" w:cs="Times New Roman"/>
          <w:sz w:val="26"/>
          <w:szCs w:val="26"/>
          <w:lang w:eastAsia="ru-RU"/>
        </w:rPr>
        <w:t xml:space="preserve"> Руководство предусматривает 12 лучших практик, которые компаниям следует принять во внимание:</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сильная и явная поддержка со стороны руководящего звена компании;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ясно сформулированная и явная корпоративная политика, запрещающая подкуп иностранных должностных лиц;</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обязанность сотрудников на всех управленческих уровнях соблюдать данный запрет и связанные с ним программы и меры по внедрению механизмов внутреннего контроля, этики и соблюдения требований;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надзор за соблюдением таких программ и мер является обязанностью руководящих должностных лиц, обладающих соответствующим уровнем независимости от руководства компании, ресурсами и полномочиями;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программы и меры по этике и соблюдению требований применяются ко всем руководителям, должностным лицам и сотрудникам компании, подконтрольным ей организациям в таких сферах, как подарки, благотворительность, развлечения, расходы и т.п.;</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программы и меры по этике и соблюдению требований применяются и включаются в контрактные соглашения с третьими сторонами;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наличие системы финансовых и отчетных процедур, направленных на обеспечение надлежащего ведения бухгалтерских книг, записей и счетов;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обеспечение коммуникации и обучения для работников на всех уровнях компании по вопросам этики и соблюдения требований;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наличие мер, направленных на поощрение и поддержку соблюдения программ и мер по этике и соблюдению требований компании, на всех уровнях;</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наличие дисциплинарных процедур в отношении нарушения законов о подкупе иностранных должностных лиц, программ и мер по этике и соблюдению требований компании;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наличие механизмов консультирования, конфиденциального приема сообщений о нарушении законов или профессиональных стандартов, защиты лиц, сделавших такое сообщение, и принятие адекватных мер в ответ на такие сообщения;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периодический пересмотр программ и мер по этике и соблюдению требований.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Согласно </w:t>
      </w:r>
      <w:proofErr w:type="gramStart"/>
      <w:r w:rsidRPr="00385621">
        <w:rPr>
          <w:rFonts w:ascii="Times New Roman" w:hAnsi="Times New Roman" w:cs="Times New Roman"/>
          <w:sz w:val="26"/>
          <w:szCs w:val="26"/>
          <w:lang w:eastAsia="ru-RU"/>
        </w:rPr>
        <w:t>Руководству</w:t>
      </w:r>
      <w:proofErr w:type="gramEnd"/>
      <w:r w:rsidRPr="00385621">
        <w:rPr>
          <w:rFonts w:ascii="Times New Roman" w:hAnsi="Times New Roman" w:cs="Times New Roman"/>
          <w:sz w:val="26"/>
          <w:szCs w:val="26"/>
          <w:lang w:eastAsia="ru-RU"/>
        </w:rPr>
        <w:t xml:space="preserve"> содействие частным компаниям в разработке программ и мер по внедрению механизмов внутреннего контроля, этики и соблюдения требований могут оказывать деловые организации и профессиональные ассоциации. Такая поддержка может осуществляться, например, в форме распространения информации по вопросам противодействия подкупу иностранных должностных лиц, организации обучения и консультирования.</w:t>
      </w:r>
    </w:p>
    <w:p w:rsidR="00385621" w:rsidRPr="00385621" w:rsidRDefault="00385621" w:rsidP="00BD0284">
      <w:pPr>
        <w:pStyle w:val="a3"/>
        <w:ind w:firstLine="709"/>
        <w:jc w:val="both"/>
        <w:rPr>
          <w:rFonts w:ascii="Times New Roman" w:hAnsi="Times New Roman" w:cs="Times New Roman"/>
          <w:sz w:val="26"/>
          <w:szCs w:val="26"/>
          <w:lang w:eastAsia="ru-RU"/>
        </w:rPr>
      </w:pPr>
    </w:p>
    <w:p w:rsidR="00385621" w:rsidRP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Методические материалы международных организаций</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целях эффективной реализации положений международных соглашений, которые направлены на противодействие коррупции в частном секторе, ряд международных организаций, включая Управление ООН по наркотикам и преступности (УНП ООН), Организацию экономического сотрудничества и развития, Всемирный банк, Международную торговую палату, уделяют значительное внимание разработке соответствующих методических материалов. Эти методические материалы могут быть весьма полезны при разработке антикоррупционной политики в российских организациях.</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частности, рекомендуется обратить внимание на следующие материалы:</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Глобальный договор ООН и УНП ООН. Борьба с коррупцией: электронная обучающая программа - http://www.thefightagainstcorruption.org/certificate/.</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2. Международная торговая палата (2013) Обучение в сфере этики и </w:t>
      </w:r>
      <w:proofErr w:type="spellStart"/>
      <w:r w:rsidRPr="00385621">
        <w:rPr>
          <w:rFonts w:ascii="Times New Roman" w:hAnsi="Times New Roman" w:cs="Times New Roman"/>
          <w:sz w:val="26"/>
          <w:szCs w:val="26"/>
          <w:lang w:eastAsia="ru-RU"/>
        </w:rPr>
        <w:t>комплаенс</w:t>
      </w:r>
      <w:proofErr w:type="spellEnd"/>
      <w:r w:rsidRPr="00385621">
        <w:rPr>
          <w:rFonts w:ascii="Times New Roman" w:hAnsi="Times New Roman" w:cs="Times New Roman"/>
          <w:sz w:val="26"/>
          <w:szCs w:val="26"/>
          <w:lang w:eastAsia="ru-RU"/>
        </w:rPr>
        <w:t>: руководство, написанное практиками для практиков (на англ. языке) - http://www.iccbooks.com/Product/ProductInfo.aspx?id=698.</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3. ОЭСР, УНП ООН, Всемирный банк (2013) Пособие по противодействию коррупции и внедрению процедур </w:t>
      </w:r>
      <w:proofErr w:type="spellStart"/>
      <w:r w:rsidRPr="00385621">
        <w:rPr>
          <w:rFonts w:ascii="Times New Roman" w:hAnsi="Times New Roman" w:cs="Times New Roman"/>
          <w:sz w:val="26"/>
          <w:szCs w:val="26"/>
          <w:lang w:eastAsia="ru-RU"/>
        </w:rPr>
        <w:t>комплаенс</w:t>
      </w:r>
      <w:proofErr w:type="spellEnd"/>
      <w:r w:rsidRPr="00385621">
        <w:rPr>
          <w:rFonts w:ascii="Times New Roman" w:hAnsi="Times New Roman" w:cs="Times New Roman"/>
          <w:sz w:val="26"/>
          <w:szCs w:val="26"/>
          <w:lang w:eastAsia="ru-RU"/>
        </w:rPr>
        <w:t xml:space="preserve"> для бизнеса (на англ. языке) - http://www.oecd.org/corruption/Anti-CorruptionEthicsComplianceHandbook.pd f.</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4. УНП ООН (2013) Программа антикоррупционных этических норм и обеспечения соблюдения антикоррупционных требований для деловых предприятий: практическое руководство - https://www.unodc.org/documents/corruption/Publica</w:t>
      </w:r>
      <w:r w:rsidR="00BD0284">
        <w:rPr>
          <w:rFonts w:ascii="Times New Roman" w:hAnsi="Times New Roman" w:cs="Times New Roman"/>
          <w:sz w:val="26"/>
          <w:szCs w:val="26"/>
          <w:lang w:eastAsia="ru-RU"/>
        </w:rPr>
        <w:t>tions/2013/13-86791_Ebo ok.pdf.</w:t>
      </w:r>
    </w:p>
    <w:p w:rsidR="00385621" w:rsidRP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Приложение 3</w:t>
      </w:r>
    </w:p>
    <w:p w:rsidR="00385621" w:rsidRP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Нормативные правовые акты зарубежных государств по вопросам противодействия коррупции, имеющие экстерриториальное действие</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Нормативные правовые акты ряда зарубежных государств, посвященные противодействию коррупции, имеют экстерриториальное действие. Это означает, что санкции за совершение коррупционных правонарушений могут быть применены государством за преступление, совершенное вне его пределов, при условии, что лицо, совершившее преступление, имеет с государством определенную, юридически закрепленную связь. Наиболее очевидно экстерриториальность проявляется в отношении подкупа иностранных должностных лиц.</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Нормативные правовые акты зарубежных государств, имеющие экстерриториальное действие, следует учитывать, прежде всего компаниям, действующим в России, которые имеют определенную юридическую связь с этими зарубежными государствами (</w:t>
      </w:r>
      <w:proofErr w:type="gramStart"/>
      <w:r w:rsidRPr="00385621">
        <w:rPr>
          <w:rFonts w:ascii="Times New Roman" w:hAnsi="Times New Roman" w:cs="Times New Roman"/>
          <w:sz w:val="26"/>
          <w:szCs w:val="26"/>
          <w:lang w:eastAsia="ru-RU"/>
        </w:rPr>
        <w:t>например</w:t>
      </w:r>
      <w:proofErr w:type="gramEnd"/>
      <w:r w:rsidRPr="00385621">
        <w:rPr>
          <w:rFonts w:ascii="Times New Roman" w:hAnsi="Times New Roman" w:cs="Times New Roman"/>
          <w:sz w:val="26"/>
          <w:szCs w:val="26"/>
          <w:lang w:eastAsia="ru-RU"/>
        </w:rPr>
        <w:t xml:space="preserve"> учреждены и (или) зарегистрированы в этих государствах), а также российским и зарубежным компаниям, хотя бы частично осуществляющим свою деятельность в этих зарубежных государствах (например, размещающим ценные бумаги на биржах этих государств).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Несоблюдение организациями, работающими на российских рынках, и их сотрудниками положений нормативных правовых актов зарубежных государств, имеющих экстерриториальное действие, в ряде случаев связано с существенным риском применения к организациям и их сотрудникам весьма чувствительных санкций, в том числе значительных штрафов.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 сегодняшний день наиболее известными нормативными правовыми актами зарубежных государств по вопросам противодействия коррупции, имеющими экстерриториальное действие, являются </w:t>
      </w:r>
      <w:hyperlink r:id="rId330" w:anchor="block_2002" w:history="1">
        <w:r w:rsidRPr="00385621">
          <w:rPr>
            <w:rFonts w:ascii="Times New Roman" w:hAnsi="Times New Roman" w:cs="Times New Roman"/>
            <w:color w:val="3272C0"/>
            <w:sz w:val="26"/>
            <w:szCs w:val="26"/>
            <w:lang w:eastAsia="ru-RU"/>
          </w:rPr>
          <w:t>Закон</w:t>
        </w:r>
      </w:hyperlink>
      <w:r w:rsidRPr="00385621">
        <w:rPr>
          <w:rFonts w:ascii="Times New Roman" w:hAnsi="Times New Roman" w:cs="Times New Roman"/>
          <w:sz w:val="26"/>
          <w:szCs w:val="26"/>
          <w:lang w:eastAsia="ru-RU"/>
        </w:rPr>
        <w:t xml:space="preserve"> США "О коррупционных практиках за рубежом" и </w:t>
      </w:r>
      <w:hyperlink r:id="rId331" w:anchor="block_2003" w:history="1">
        <w:r w:rsidRPr="00385621">
          <w:rPr>
            <w:rFonts w:ascii="Times New Roman" w:hAnsi="Times New Roman" w:cs="Times New Roman"/>
            <w:color w:val="3272C0"/>
            <w:sz w:val="26"/>
            <w:szCs w:val="26"/>
            <w:lang w:eastAsia="ru-RU"/>
          </w:rPr>
          <w:t>Закон</w:t>
        </w:r>
      </w:hyperlink>
      <w:r w:rsidRPr="00385621">
        <w:rPr>
          <w:rFonts w:ascii="Times New Roman" w:hAnsi="Times New Roman" w:cs="Times New Roman"/>
          <w:sz w:val="26"/>
          <w:szCs w:val="26"/>
          <w:lang w:eastAsia="ru-RU"/>
        </w:rPr>
        <w:t xml:space="preserve"> Великобритании "О борьбе со взяточничеством".</w:t>
      </w:r>
    </w:p>
    <w:p w:rsidR="00385621" w:rsidRP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Закон США "О коррупционных практиках за рубежом"</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Данный закон распространяется на три категории субъектов: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эмитентов, имеющих ценные бумаги или представляющие отчетность в соответствии с Законом США о ценных бумагах и биржах от 1934 г., в том числе любых должностных лиц, директоров, работников или представителей такого эмитента или акционера, действующего от имени эмитента;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отечественные предприятия США, за исключением указанных выше эмитентов, и на должностных лиц, директоров, работников или представителей такого отечественного предприятия или акционера, действующего от имени отечественного предприятия;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иных лиц</w:t>
      </w:r>
      <w:hyperlink r:id="rId332" w:anchor="block_2111" w:history="1">
        <w:r w:rsidRPr="00385621">
          <w:rPr>
            <w:rFonts w:ascii="Times New Roman" w:hAnsi="Times New Roman" w:cs="Times New Roman"/>
            <w:color w:val="3272C0"/>
            <w:sz w:val="26"/>
            <w:szCs w:val="26"/>
            <w:lang w:eastAsia="ru-RU"/>
          </w:rPr>
          <w:t>*</w:t>
        </w:r>
      </w:hyperlink>
      <w:r w:rsidRPr="00385621">
        <w:rPr>
          <w:rFonts w:ascii="Times New Roman" w:hAnsi="Times New Roman" w:cs="Times New Roman"/>
          <w:sz w:val="26"/>
          <w:szCs w:val="26"/>
          <w:lang w:eastAsia="ru-RU"/>
        </w:rPr>
        <w:t>, за исключением указанных выше эмитентов и отечественных предприятий, в том числе должностных лиц, директоров, работников или представителей такого лица или акционера, выступающего от имени такого лица, при нахождении на территории США.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целом закон признает противоправным использование почты или других средств или инструментов трансграничной торговли </w:t>
      </w:r>
      <w:hyperlink r:id="rId333" w:anchor="block_2222" w:history="1">
        <w:r w:rsidRPr="00385621">
          <w:rPr>
            <w:rFonts w:ascii="Times New Roman" w:hAnsi="Times New Roman" w:cs="Times New Roman"/>
            <w:color w:val="3272C0"/>
            <w:sz w:val="26"/>
            <w:szCs w:val="26"/>
            <w:lang w:eastAsia="ru-RU"/>
          </w:rPr>
          <w:t>**</w:t>
        </w:r>
      </w:hyperlink>
      <w:r w:rsidRPr="00385621">
        <w:rPr>
          <w:rFonts w:ascii="Times New Roman" w:hAnsi="Times New Roman" w:cs="Times New Roman"/>
          <w:sz w:val="26"/>
          <w:szCs w:val="26"/>
          <w:lang w:eastAsia="ru-RU"/>
        </w:rPr>
        <w:t xml:space="preserve"> в коррупционных целях в поддержку предложения, выплаты, обещания произвести выплату или разрешения на передачу денег, предложений, подарка, обещания предоставить или разрешения на предоставление чего-либо, имеющего ценность:</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иностранному должностному лицу;</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иностранной политической партии или ее должностному лицу или кандидату на иностранный государственный пост;</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лицу, которое осведомлено о том, что все или часть этих денег или имеющие ценность вещи будут предложены, переданы или обещаны, прямо или опосредованно, иностранному должностному лицу, иностранной политической партии или ее должностному лицу или кандидату на иностранный государственный пост;</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целях:</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оказать влияние на действие или решение иностранного должностного лица, иностранной политической партии, должностного лица иностранной политической партии или кандидата на иностранный государственный пост в его (ее) официальном статусе, склонить к совершению действия или бездействия в нарушение его (ее) официальных обязанностей или обеспечить ненадлежащее преимущество, или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склонить иностранное должностное лицо, иностранную политическую партию, должностное лицо иностранной политической партии или кандидата на иностранный государственный пост к использованию влияния на иностранное правительство или его органы для оказания воздействия или влияния на действие или решение иностранного правительства или его органов;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для оказания содействия в приобретении или сохранении деловых отношений в интересах какого-либо лица или с каким-либо лицом или предоставления какому-либо лицу возможности вести деловые отношения.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Под иностранным должностным лицом при этом понимается должностное лицо или работник иностранного правительства или его департамента, агентства или органа </w:t>
      </w:r>
      <w:proofErr w:type="gramStart"/>
      <w:r w:rsidRPr="00385621">
        <w:rPr>
          <w:rFonts w:ascii="Times New Roman" w:hAnsi="Times New Roman" w:cs="Times New Roman"/>
          <w:sz w:val="26"/>
          <w:szCs w:val="26"/>
          <w:lang w:eastAsia="ru-RU"/>
        </w:rPr>
        <w:t>власти</w:t>
      </w:r>
      <w:proofErr w:type="gramEnd"/>
      <w:r w:rsidRPr="00385621">
        <w:rPr>
          <w:rFonts w:ascii="Times New Roman" w:hAnsi="Times New Roman" w:cs="Times New Roman"/>
          <w:sz w:val="26"/>
          <w:szCs w:val="26"/>
          <w:lang w:eastAsia="ru-RU"/>
        </w:rPr>
        <w:t xml:space="preserve"> или общественной международной организации или лицо, действующее в официальном качестве в интересах или от имени такого правительства, департамента, агентства или органа власти или в интересах или от имени такой общественной международной организации.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связи с запретом, предусмотренным для эмитентов и отечественных предприятий, закон также устанавливает требование признания противоправными коррупционных действий, совершенных за пределами территории США в указанных выше целях, вне зависимости от использования почты или иных </w:t>
      </w:r>
      <w:proofErr w:type="gramStart"/>
      <w:r w:rsidRPr="00385621">
        <w:rPr>
          <w:rFonts w:ascii="Times New Roman" w:hAnsi="Times New Roman" w:cs="Times New Roman"/>
          <w:sz w:val="26"/>
          <w:szCs w:val="26"/>
          <w:lang w:eastAsia="ru-RU"/>
        </w:rPr>
        <w:t>средств</w:t>
      </w:r>
      <w:proofErr w:type="gramEnd"/>
      <w:r w:rsidRPr="00385621">
        <w:rPr>
          <w:rFonts w:ascii="Times New Roman" w:hAnsi="Times New Roman" w:cs="Times New Roman"/>
          <w:sz w:val="26"/>
          <w:szCs w:val="26"/>
          <w:lang w:eastAsia="ru-RU"/>
        </w:rPr>
        <w:t xml:space="preserve"> или инструментов трансграничной торговли.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качестве наказания за совершение указанных коррупционных правонарушений закон устанавливает следующие меры ответственности: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Эмитенты подлежат штрафу в размере до 2 млн. долл. и гражданско-правовому взысканию в размере до 10 тыс. долл. Должностное лицо, директор, работник или представитель </w:t>
      </w:r>
      <w:proofErr w:type="gramStart"/>
      <w:r w:rsidRPr="00385621">
        <w:rPr>
          <w:rFonts w:ascii="Times New Roman" w:hAnsi="Times New Roman" w:cs="Times New Roman"/>
          <w:sz w:val="26"/>
          <w:szCs w:val="26"/>
          <w:lang w:eastAsia="ru-RU"/>
        </w:rPr>
        <w:t>эмитента</w:t>
      </w:r>
      <w:proofErr w:type="gramEnd"/>
      <w:r w:rsidRPr="00385621">
        <w:rPr>
          <w:rFonts w:ascii="Times New Roman" w:hAnsi="Times New Roman" w:cs="Times New Roman"/>
          <w:sz w:val="26"/>
          <w:szCs w:val="26"/>
          <w:lang w:eastAsia="ru-RU"/>
        </w:rPr>
        <w:t xml:space="preserve"> или акционер, действующий от лица эмитента,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Должностное лицо, директор, работник или представитель </w:t>
      </w:r>
      <w:proofErr w:type="gramStart"/>
      <w:r w:rsidRPr="00385621">
        <w:rPr>
          <w:rFonts w:ascii="Times New Roman" w:hAnsi="Times New Roman" w:cs="Times New Roman"/>
          <w:sz w:val="26"/>
          <w:szCs w:val="26"/>
          <w:lang w:eastAsia="ru-RU"/>
        </w:rPr>
        <w:t>эмитента</w:t>
      </w:r>
      <w:proofErr w:type="gramEnd"/>
      <w:r w:rsidRPr="00385621">
        <w:rPr>
          <w:rFonts w:ascii="Times New Roman" w:hAnsi="Times New Roman" w:cs="Times New Roman"/>
          <w:sz w:val="26"/>
          <w:szCs w:val="26"/>
          <w:lang w:eastAsia="ru-RU"/>
        </w:rPr>
        <w:t xml:space="preserve"> или акционер, действующий от имени эмитента, подлежит гражданско-правовому взысканию в размере до 10 тыс. долл.</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Отечественные предприятия, не являющиеся физическими лицами, подлежат штрафу в размере до 2 млн. долл. и гражданско-правовому взысканию в размере до 10 тыс. долл.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подлежит гражданско-правовому взысканию в размере до 10 тыс. долл.</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Юридическое лицо подлежит штрафу в размере до 2 млн. долл. Юридическое лицо также подлежит гражданско-правовому взысканию в размере до 10 тыс. долл. Физическое </w:t>
      </w:r>
      <w:r w:rsidRPr="00385621">
        <w:rPr>
          <w:rFonts w:ascii="Times New Roman" w:hAnsi="Times New Roman" w:cs="Times New Roman"/>
          <w:sz w:val="26"/>
          <w:szCs w:val="26"/>
          <w:lang w:eastAsia="ru-RU"/>
        </w:rPr>
        <w:lastRenderedPageBreak/>
        <w:t>лицо, преднамеренно совершившее нарушение, подлежит штрафу в размере до 100 тыс. долл. или тюремному заключению сроком до 5 лет (или тому и другому наказанию одновременно). Физическое лицо, совершившее нарушение, подлежит гражданско-правовому взысканию в размере до 10 тыс. долл.</w:t>
      </w:r>
    </w:p>
    <w:p w:rsidR="00385621" w:rsidRPr="00385621" w:rsidRDefault="00385621" w:rsidP="00BD0284">
      <w:pPr>
        <w:pStyle w:val="a3"/>
        <w:ind w:firstLine="709"/>
        <w:jc w:val="both"/>
        <w:rPr>
          <w:rFonts w:ascii="Times New Roman" w:hAnsi="Times New Roman" w:cs="Times New Roman"/>
          <w:sz w:val="26"/>
          <w:szCs w:val="26"/>
          <w:lang w:eastAsia="ru-RU"/>
        </w:rPr>
      </w:pPr>
      <w:proofErr w:type="gramStart"/>
      <w:r w:rsidRPr="00385621">
        <w:rPr>
          <w:rFonts w:ascii="Times New Roman" w:hAnsi="Times New Roman" w:cs="Times New Roman"/>
          <w:sz w:val="26"/>
          <w:szCs w:val="26"/>
          <w:lang w:eastAsia="ru-RU"/>
        </w:rPr>
        <w:t>Помимо этого</w:t>
      </w:r>
      <w:proofErr w:type="gramEnd"/>
      <w:r w:rsidRPr="00385621">
        <w:rPr>
          <w:rFonts w:ascii="Times New Roman" w:hAnsi="Times New Roman" w:cs="Times New Roman"/>
          <w:sz w:val="26"/>
          <w:szCs w:val="26"/>
          <w:lang w:eastAsia="ru-RU"/>
        </w:rPr>
        <w:t xml:space="preserve"> указанный закон устанавливает ряд норм, касающихся бухгалтерского учета эмитентов ценных бумаг и направленных на обеспечение его прозрачности и осуществление должного контроля. В частности, каждый эмитент, имеющий класс ценных бумаг, зарегистрированных в соответствии с параграфом 78l, и каждый эмитент, обязанный предоставлять отчетность в соответствии с параграфом 78o(d) раздела 15 Кодекса США, должны:</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создавать и хранить бухгалтерские книги, записи и счета, которые в разумной степени детализации точно и честно отражают сделки и размещение активов эмитента; 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разрабатывать и поддерживать систему внутреннего бухгалтерского контроля, достаточную для обеспечения обоснованной убежденности в том, что:</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сделки осуществляются с общего или специального разрешения руководства;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сделки документируются так, чтобы (1) было возможно подготовить финансовую отчетность в соответствии с общепринятыми принципами бухгалтерского учета или иными критериями, применимыми к такой отчетности, и (2) обеспечивать учет активов;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доступ к активам разрешен только </w:t>
      </w:r>
      <w:proofErr w:type="gramStart"/>
      <w:r w:rsidRPr="00385621">
        <w:rPr>
          <w:rFonts w:ascii="Times New Roman" w:hAnsi="Times New Roman" w:cs="Times New Roman"/>
          <w:sz w:val="26"/>
          <w:szCs w:val="26"/>
          <w:lang w:eastAsia="ru-RU"/>
        </w:rPr>
        <w:t>в соответствии с общего или специального разрешения</w:t>
      </w:r>
      <w:proofErr w:type="gramEnd"/>
      <w:r w:rsidRPr="00385621">
        <w:rPr>
          <w:rFonts w:ascii="Times New Roman" w:hAnsi="Times New Roman" w:cs="Times New Roman"/>
          <w:sz w:val="26"/>
          <w:szCs w:val="26"/>
          <w:lang w:eastAsia="ru-RU"/>
        </w:rPr>
        <w:t xml:space="preserve"> руководства; 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документируемый учет активов сравнивается с имеющимися активами через разумные интервалы времени, и соответствующие действия предпринимаются в случае выявления расхождений.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Закон устанавливает, что ни одно лицо не должно сознательно обходить или сознательно не реализовывать систему внутреннего бухгалтерского контроля или сознательно фальсифицировать бухгалтерские книги, записи или счета, описанные выше. За исключением этого случая уголовная ответственность за нарушение изложенных выше требований не предусмотрена.</w:t>
      </w:r>
    </w:p>
    <w:p w:rsidR="00385621" w:rsidRDefault="00385621" w:rsidP="00BD0284">
      <w:pPr>
        <w:pStyle w:val="a3"/>
        <w:ind w:firstLine="709"/>
        <w:jc w:val="both"/>
        <w:rPr>
          <w:rFonts w:ascii="Times New Roman" w:hAnsi="Times New Roman" w:cs="Times New Roman"/>
          <w:sz w:val="26"/>
          <w:szCs w:val="26"/>
          <w:lang w:eastAsia="ru-RU"/>
        </w:rPr>
      </w:pPr>
    </w:p>
    <w:p w:rsidR="00BD0284" w:rsidRDefault="00BD0284" w:rsidP="00BD0284">
      <w:pPr>
        <w:pStyle w:val="a3"/>
        <w:ind w:firstLine="709"/>
        <w:jc w:val="both"/>
        <w:rPr>
          <w:rFonts w:ascii="Times New Roman" w:hAnsi="Times New Roman" w:cs="Times New Roman"/>
          <w:sz w:val="26"/>
          <w:szCs w:val="26"/>
          <w:lang w:eastAsia="ru-RU"/>
        </w:rPr>
      </w:pPr>
    </w:p>
    <w:p w:rsidR="00BD0284" w:rsidRPr="00385621" w:rsidRDefault="00BD0284" w:rsidP="00BD0284">
      <w:pPr>
        <w:pStyle w:val="a3"/>
        <w:ind w:firstLine="709"/>
        <w:jc w:val="both"/>
        <w:rPr>
          <w:rFonts w:ascii="Times New Roman" w:hAnsi="Times New Roman" w:cs="Times New Roman"/>
          <w:sz w:val="26"/>
          <w:szCs w:val="26"/>
          <w:lang w:eastAsia="ru-RU"/>
        </w:rPr>
      </w:pPr>
    </w:p>
    <w:p w:rsidR="00385621" w:rsidRP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Закон Великобритании "О борьбе со взяточничеством"</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Закон Великобритании "О борьбе со взяточничеством" (далее - Закон) регулирует вопросы противодействия коррупции в целом; вопросам противодействия подкупу иностранных должностных лиц посвящена статья 6 данного Закона.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Согласно закону лицо, дающее взятку иностранному должностному лицу, виновно в преступлении, если в намерения этого лица входило намерение повлиять на иностранное должностное лицо в его качестве иностранного должностного лица. При этом данное лицо также должно намереваться приобрести или сохранить деловые отношения или преимущество в ведении деловых отношений. Лицо дает взятку иностранному должностному лицу тогда и только тогда, когда: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оно прямо или через участие третьей стороны предлагает, обещает или дает какое-либо финансовое или иное преимущество иностранному должностному лицу или иному лицу по запросу иностранного должностного лица или с </w:t>
      </w:r>
      <w:proofErr w:type="gramStart"/>
      <w:r w:rsidRPr="00385621">
        <w:rPr>
          <w:rFonts w:ascii="Times New Roman" w:hAnsi="Times New Roman" w:cs="Times New Roman"/>
          <w:sz w:val="26"/>
          <w:szCs w:val="26"/>
          <w:lang w:eastAsia="ru-RU"/>
        </w:rPr>
        <w:t>одобрения</w:t>
      </w:r>
      <w:proofErr w:type="gramEnd"/>
      <w:r w:rsidRPr="00385621">
        <w:rPr>
          <w:rFonts w:ascii="Times New Roman" w:hAnsi="Times New Roman" w:cs="Times New Roman"/>
          <w:sz w:val="26"/>
          <w:szCs w:val="26"/>
          <w:lang w:eastAsia="ru-RU"/>
        </w:rPr>
        <w:t xml:space="preserve"> или согласия иностранного должностного лица; 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иностранному должностному лицу не позволено и не требуется согласно применяемому к нему статутному праву находиться под влиянием в его качестве иностранного должностного лица в связи с получением предложения, обещания или подарка.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Под иностранным должностным лицом при этом понимается лицо, которое:</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 замещает законодательную, административную или судебную должность любого рода, замещаемую как по назначению, так и в результате выборов, страны или территории за пределами Соединенного Королевства (или части такой страны или территории);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реализует публичную функцию в интересах или от имени страны или территории за пределами Соединенного Королевства (или части такой страны или территории) или для публичного агентства или публичного предприятия этой страны или территории (или ее части); или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является должностным лицом или представителем общественной международной организации.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Под влиянием на иностранное должностное лицо в его качестве иностранного должностного лица понимается влияние на иностранное должностное лицо в отношении исполнения его функций такого должностного лица, что включает бездействие в реализации этих функций и использование должностного положения лица, в том числе вне пределов его полномочий.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Преступление считается совершенным в Англии, Уэльсе, Шотландии или Северной Ирландии, если любое действие или бездействие, составляющее часть преступления, имело место в этой части Соединенного Королевства. Вместе с тем действие Закона распространяется на случаи, когда такое действие или бездействие было совершено вне пределов Соединенного Королевства. Для этого необходимо, чтобы действие или бездействие, будь оно совершено на территории Соединенного Королевства, составляло бы часть преступления, а также чтобы лицо, его совершившее, имело тесную связь с Соединенным Королевством. Под тесной связью понимаются случаи, когда лицо является британским гражданином, гражданином британских заморских территорий, обычно проживает на территории Соединенного Королевства, является организацией, зарегистрированной в соответствии с законами любой части Соединенного Королевства, и в ряде иных случаев (статья 12).</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Индивид, виновный в подкупе иностранного должностного лица, несет следующие формы ответственности (статья 11):</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 осуждении в порядке суммарного производства, подлежит заключению на срок, не превышающий 12 месяцев, или штрафу, не превышающему законодательно установленного максимума, или тому и другому наказанию одновременно;</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 осуждении за преступление, вмененное по обвинительному акту, подлежит лишению свободы на срок, не превышающий 10 лет, или штрафу или тому и другому наказанию одновременно.</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Иное лицо, виновное в подкупе иностранного должностного лица, подлежит:</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 осуждении в порядке суммарного производства, штрафу, не превышающему законодательно установленного максимума;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 осуждении за преступление, вмененное по обвинительному акту, штрафу.</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Статья 14 Закона регламентирует случаи, когда взяточничество, в том числе подкуп иностранного должностного лица, осуществляется корпорацией или шотландским партнерством. В случае, если будет доказано, что преступление было совершено с согласия или молчаливого согласия (попустительства) высшего должностного лица корпорации или шотландского </w:t>
      </w:r>
      <w:proofErr w:type="gramStart"/>
      <w:r w:rsidRPr="00385621">
        <w:rPr>
          <w:rFonts w:ascii="Times New Roman" w:hAnsi="Times New Roman" w:cs="Times New Roman"/>
          <w:sz w:val="26"/>
          <w:szCs w:val="26"/>
          <w:lang w:eastAsia="ru-RU"/>
        </w:rPr>
        <w:t>партнерства</w:t>
      </w:r>
      <w:proofErr w:type="gramEnd"/>
      <w:r w:rsidRPr="00385621">
        <w:rPr>
          <w:rFonts w:ascii="Times New Roman" w:hAnsi="Times New Roman" w:cs="Times New Roman"/>
          <w:sz w:val="26"/>
          <w:szCs w:val="26"/>
          <w:lang w:eastAsia="ru-RU"/>
        </w:rPr>
        <w:t xml:space="preserve"> или лица, претендующего на этот статус, это лицо признается виновным в преступлении и подлежит судебному преследованию и соответствующему наказанию. Если преступление имело место вне территории Соединенного Королевства, то высшее должностное лицо или лицо, претендующее на такой статус, должно иметь тесную связь с Соединенным Королевством.</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Статьи 7-9 Закона регулируют случаи, когда коммерческой организации не удается предотвратить взяточничество, осуществляемое в ее интересах или от ее имени. Одним из частных случаев применения этой статьи является подкуп иностранного должностного лица. Коммерческая организация признается виновной в преступлении, если какое-либо лицо, ассоциированное с этой организацией, осуществляет подкуп другого лица с </w:t>
      </w:r>
      <w:r w:rsidRPr="00385621">
        <w:rPr>
          <w:rFonts w:ascii="Times New Roman" w:hAnsi="Times New Roman" w:cs="Times New Roman"/>
          <w:sz w:val="26"/>
          <w:szCs w:val="26"/>
          <w:lang w:eastAsia="ru-RU"/>
        </w:rPr>
        <w:lastRenderedPageBreak/>
        <w:t>намерением приобрести или сохранить деловые отношения или преимущество в ведении деловых отношений для коммерческой организации.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Под коммерческой организацией в данном случае понимается: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организация, зарегистрированная в соответствии с законом любой части Соединенного Королевства, осуществляющая предпринимательскую деятельность;</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любая другая корпорация, осуществляющая предпринимательскую деятельность (полностью или частично) на территории Соединенного Королевства;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партнерство, образованное в соответствии с законом любой части Соединенного Королевства, осуществляющее предпринимательскую деятельность;</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любое другое партнерство, осуществляющее предпринимательскую деятельность (полностью или частично) на территории Соединенного Королевства.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Под ассоциированным лицом при этом понимается лицо, оказывающее услуги в интересах или от лица организации. Это, например, может быть работник организации, ее представитель или дочерняя компания.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Защитой для коммерческой организации может служить доказательство того факта, что данная организация имела адекватные процедуры, нацеленные на предотвращение неправомерного поведения лиц, ассоциированных с организацией. В случае, если коммерческая организация признается виновной в неспособности предотвратить взяточничество, осуществляемое в ее интересах или от ее имени, она подлежит, штрафу (при осуждении за преступление, вмененное по обвинительному акту).</w:t>
      </w:r>
    </w:p>
    <w:p w:rsidR="00385621" w:rsidRPr="00385621" w:rsidRDefault="00385621" w:rsidP="00BD0284">
      <w:pPr>
        <w:pStyle w:val="a3"/>
        <w:ind w:firstLine="709"/>
        <w:jc w:val="both"/>
        <w:rPr>
          <w:rFonts w:ascii="Times New Roman" w:hAnsi="Times New Roman" w:cs="Times New Roman"/>
          <w:sz w:val="26"/>
          <w:szCs w:val="26"/>
          <w:lang w:eastAsia="ru-RU"/>
        </w:rPr>
      </w:pPr>
    </w:p>
    <w:p w:rsidR="00385621" w:rsidRPr="00BD0284" w:rsidRDefault="00BD0284" w:rsidP="00BD0284">
      <w:pPr>
        <w:pStyle w:val="a3"/>
        <w:jc w:val="center"/>
        <w:rPr>
          <w:rFonts w:ascii="Times New Roman" w:hAnsi="Times New Roman" w:cs="Times New Roman"/>
          <w:b/>
          <w:sz w:val="26"/>
          <w:szCs w:val="26"/>
          <w:lang w:eastAsia="ru-RU"/>
        </w:rPr>
      </w:pPr>
      <w:proofErr w:type="gramStart"/>
      <w:r w:rsidRPr="00BD0284">
        <w:rPr>
          <w:rFonts w:ascii="Times New Roman" w:hAnsi="Times New Roman" w:cs="Times New Roman"/>
          <w:b/>
          <w:sz w:val="26"/>
          <w:szCs w:val="26"/>
          <w:lang w:eastAsia="ru-RU"/>
        </w:rPr>
        <w:t>Приложение  4</w:t>
      </w:r>
      <w:proofErr w:type="gramEnd"/>
    </w:p>
    <w:p w:rsidR="00385621" w:rsidRPr="00BD0284" w:rsidRDefault="00385621" w:rsidP="00BD0284">
      <w:pPr>
        <w:pStyle w:val="a3"/>
        <w:jc w:val="center"/>
        <w:rPr>
          <w:rFonts w:ascii="Times New Roman" w:hAnsi="Times New Roman" w:cs="Times New Roman"/>
          <w:b/>
          <w:sz w:val="26"/>
          <w:szCs w:val="26"/>
          <w:lang w:eastAsia="ru-RU"/>
        </w:rPr>
      </w:pPr>
      <w:r w:rsidRPr="00BD0284">
        <w:rPr>
          <w:rFonts w:ascii="Times New Roman" w:hAnsi="Times New Roman" w:cs="Times New Roman"/>
          <w:b/>
          <w:sz w:val="26"/>
          <w:szCs w:val="26"/>
          <w:lang w:eastAsia="ru-RU"/>
        </w:rPr>
        <w:t>Обзор типовых ситуаций конфликта интересов</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Работник организации А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банка, принимающий решения о выдаче банковского кредита, принимает такое решение в отношении своего друга или родственника.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отстранение работника от принятия того решения, которое является предметом конфликта интересов.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Работник организации А участвует в принятии кадровых решений в отношении лиц, являющихся его родственниками, друзьями или иными лицами, с которым связана его личная заинтересованность.</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руководитель принимает решение об увеличении заработной платы (выплаты премии) в отношении своего подчиненного, который одновременно связан с ним родственными отношениями.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отстранение работника от принятия решения, которое является предметом конфликта интересов; перевод работника (его подчиненного) на иную должность или изменение круга его должностных обязанностей.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имеющей деловые отношения с организацией А, намеревающейся установить такие отношения или являющейся ее конкурентом.</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организации, ответственный за закупку материальных средств производства, осуществляет выбор из ограниченного числа поставщиков. Руководителем отдела продаж одного из потенциальных поставщиков является родственник работника организации.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работнику организации, обладающему конфиденциальной информацией о деятельности организации, поступает предложение о работе от организации, являющейся конкурентом его непосредственного работодателя.</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Возможные способы урегулирования: отстранение работника от принятия решения, которое является предметом конфликта интересов; рекомендация работнику отказаться от выполнения иной оплачиваемой работы.</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являющейся материнской, дочерней или иным образом аффилированной с организацией 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организации А выполняет по совместительству иную работу в организации Б, являющейся дочерним предприятием организации А. При этом трудовые обязанности работника в организации А связаны с осуществлением контрольных полномочий в отношении организации Б.</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изменение должностных обязанностей работника; отстранение работника от осуществления рабочих обязанностей в отношении материнской, дочерней или иным образом аффилированной организации; рекомендация работнику отказаться от выполнения иной оплачиваемой работы.</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5. Работник организации А принимает решение о закупке организацией А товаров, являющихся результатами интеллектуальной деятельности, на которую он или иное лицо, с которым связана личная заинтересованность работника, обладает исключительными правами.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организации, оказывающей транспортные услуги населению в сфере общественного транспорта, принимает решение о закупке автоматических средств контроля пассажиров, основанных на технологических разработках, патенты на которые принадлежат работнику.</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отстранение работника от принятия решения, которое является предметом конфликта интересов.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6. Работник организации А или иное лицо, с которым связана личная заинтересованность работника, владеет ценными бумагами организации Б, которая имеет деловые отношения с организацией А, намеревается установить такие отношения или является ее конкурентом.</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организации А принимает решение об инвестировании средств организации А. Потенциальным объектом инвестиций является организация Б, ценные бумаги которой принадлежат работнику.</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рекомендация работнику продать имеющиеся ценные бумаги или передать их в доверительное управление.</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7. Работник организации А или иное лицо, с которым связана личная заинтересованность работника, имеет финансовые или имущественные обязательства перед организацией Б, которая имеет деловые отношения с организацией А, намеревается установить такие отношения или является ее конкурентом.</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организации А имеет кредитные обязательства перед организацией Б, при этом в трудовые обязанности работника А входит принятие решений о привлечении заемных средств.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помощь работнику в выполнении финансовых или имущественных обязательств, например, путем предоставления ссуды организацией-работодателем.</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8. Работник организации А принимает решения об установлении (сохранении) деловых отношений организации А с организацией Б, которая имеет перед работником или иным лицом, с которым связана личная заинтересованность работника, финансовые или имущественные обязательства.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Пример: организация Б имеет перед работником организации А долговое обязательство за 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организации А входит принятие решений о сохранении или прекращении деловых отношений организации А с организацией Б, в которых организация Б очень заинтересована.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9. Работник организации А или иное лицо, с которым связана личная заинтересованность работника, получает материальные блага или услуги от организации Б, которая имеет деловые отношения с организацией А, намеревается установить такие отношения или является ее конкурентом.</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организации А, в чьи трудовые обязанности входит контроль за качеством товаров и услуг, предоставляемых организации А контрагентами, получает значительную скидку на товары организации Б, которая является поставщиком компании 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рекомендация работнику отказаться от предоставляемых благ или услуг; отстранение работника от принятия решения, которое является предметом конфликта интересов; изменение трудовых обязанностей работника.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10. Работник организации А или иное лицо, с которым связана личная заинтересованность работника, получает дорогостоящие подарки от своего подчиненного или иного работника организации А, в отношении которого работник выполняет контрольные функции.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организации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организации.</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рекомендация работнику вернуть дорогостоящий подарок дарителю; установление правил корпоративного поведения, рекомендующих воздерживаться от дарения / принятия дорогостоящих подарков; перевод работника (его подчиненного) на иную должность или изменение круга его должностных обязанностей.</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11. Работник организации А уполномочен принимать решения об установлении, сохранении или прекращении деловых отношений организации А с организацией Б, от которой ему поступает предложение трудоустройства.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организация Б заинтересована в заключении долгосрочного договора аренды производственных и торговых площадей с организацией А. Организация Б делает предложение трудоустройства работнику организации А, уполномоченному принять решение о заключении договора аренды, или иному лицу, с которым связана личная заинтересованность работника организации 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Возможные способы урегулирования: отстранение работника от принятия решения, которое является предметом конфликта интересов.</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12. Работник организации А использует информацию, ставшую ему известной в ходе выполнения трудовых обязанностей, для получения выгоды или конкурентных преимуществ при совершении коммерческих сделок для себя или иного лица, с которым связана личная заинтересованность работника.</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Пример: работник организации А, занимающейся разведкой и добычей полезных ископаемых, сообщает о заинтересованности организации А в приобретении земельных участков владельцу этих участков, который является его другом.</w:t>
      </w:r>
    </w:p>
    <w:p w:rsidR="00385621" w:rsidRPr="00385621" w:rsidRDefault="00385621" w:rsidP="00BD0284">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Возможные способы урегулирования: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rsidR="00385621" w:rsidRPr="00385621" w:rsidRDefault="00385621" w:rsidP="00BD0284">
      <w:pPr>
        <w:pStyle w:val="a3"/>
        <w:ind w:firstLine="709"/>
        <w:jc w:val="both"/>
        <w:rPr>
          <w:rFonts w:ascii="Times New Roman" w:hAnsi="Times New Roman" w:cs="Times New Roman"/>
          <w:sz w:val="26"/>
          <w:szCs w:val="26"/>
          <w:lang w:eastAsia="ru-RU"/>
        </w:rPr>
      </w:pPr>
    </w:p>
    <w:p w:rsidR="00385621" w:rsidRPr="00CF0090" w:rsidRDefault="00CF0090"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Приложение 5</w:t>
      </w: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Типовая декларация конфликта интересов</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Настоящая Декларация содержит три раздела. </w:t>
      </w:r>
      <w:hyperlink r:id="rId334" w:anchor="block_4001" w:history="1">
        <w:r w:rsidRPr="00385621">
          <w:rPr>
            <w:rFonts w:ascii="Times New Roman" w:hAnsi="Times New Roman" w:cs="Times New Roman"/>
            <w:color w:val="3272C0"/>
            <w:sz w:val="26"/>
            <w:szCs w:val="26"/>
            <w:lang w:eastAsia="ru-RU"/>
          </w:rPr>
          <w:t>Первый</w:t>
        </w:r>
      </w:hyperlink>
      <w:r w:rsidRPr="00385621">
        <w:rPr>
          <w:rFonts w:ascii="Times New Roman" w:hAnsi="Times New Roman" w:cs="Times New Roman"/>
          <w:sz w:val="26"/>
          <w:szCs w:val="26"/>
          <w:lang w:eastAsia="ru-RU"/>
        </w:rPr>
        <w:t xml:space="preserve"> и </w:t>
      </w:r>
      <w:hyperlink r:id="rId335" w:anchor="block_4002" w:history="1">
        <w:r w:rsidRPr="00385621">
          <w:rPr>
            <w:rFonts w:ascii="Times New Roman" w:hAnsi="Times New Roman" w:cs="Times New Roman"/>
            <w:color w:val="3272C0"/>
            <w:sz w:val="26"/>
            <w:szCs w:val="26"/>
            <w:lang w:eastAsia="ru-RU"/>
          </w:rPr>
          <w:t>второй разделы</w:t>
        </w:r>
      </w:hyperlink>
      <w:r w:rsidRPr="00385621">
        <w:rPr>
          <w:rFonts w:ascii="Times New Roman" w:hAnsi="Times New Roman" w:cs="Times New Roman"/>
          <w:sz w:val="26"/>
          <w:szCs w:val="26"/>
          <w:lang w:eastAsia="ru-RU"/>
        </w:rPr>
        <w:t xml:space="preserve"> заполняются работником. </w:t>
      </w:r>
      <w:hyperlink r:id="rId336" w:anchor="block_4003" w:history="1">
        <w:r w:rsidRPr="00385621">
          <w:rPr>
            <w:rFonts w:ascii="Times New Roman" w:hAnsi="Times New Roman" w:cs="Times New Roman"/>
            <w:color w:val="3272C0"/>
            <w:sz w:val="26"/>
            <w:szCs w:val="26"/>
            <w:lang w:eastAsia="ru-RU"/>
          </w:rPr>
          <w:t>Третий раздел</w:t>
        </w:r>
      </w:hyperlink>
      <w:r w:rsidRPr="00385621">
        <w:rPr>
          <w:rFonts w:ascii="Times New Roman" w:hAnsi="Times New Roman" w:cs="Times New Roman"/>
          <w:sz w:val="26"/>
          <w:szCs w:val="26"/>
          <w:lang w:eastAsia="ru-RU"/>
        </w:rPr>
        <w:t xml:space="preserve"> заполняется его непосредственным начальником. Работник обязан раскрыть информацию о каждом реальном или потенциальном конфликте интересов. Эта информация подлежит последующей всесторонней проверке начальником в установленном порядке.</w:t>
      </w:r>
    </w:p>
    <w:p w:rsidR="00CF0090"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Настоящий документ носит строго конфиденциальный характер (по заполнению) и предназначен исключительно для внутреннего пользования организации. Содержание настоящего документа не подлежит раскрытию каким-либо третьим сторонам и не может быть использовано ими в каких-либо целях. Срок хранения данного документа составляет один год. Уничтожение документа происходит в соответствии с процедуро</w:t>
      </w:r>
      <w:r w:rsidR="00CF0090">
        <w:rPr>
          <w:rFonts w:ascii="Times New Roman" w:hAnsi="Times New Roman" w:cs="Times New Roman"/>
          <w:sz w:val="26"/>
          <w:szCs w:val="26"/>
          <w:lang w:eastAsia="ru-RU"/>
        </w:rPr>
        <w:t>й, установленной в организации.</w:t>
      </w:r>
    </w:p>
    <w:p w:rsidR="00385621" w:rsidRPr="00385621" w:rsidRDefault="00CF0090" w:rsidP="00CF0090">
      <w:pPr>
        <w:rPr>
          <w:rFonts w:ascii="Times New Roman" w:hAnsi="Times New Roman" w:cs="Times New Roman"/>
          <w:sz w:val="26"/>
          <w:szCs w:val="26"/>
          <w:lang w:eastAsia="ru-RU"/>
        </w:rPr>
      </w:pPr>
      <w:r>
        <w:rPr>
          <w:rFonts w:ascii="Times New Roman" w:hAnsi="Times New Roman" w:cs="Times New Roman"/>
          <w:sz w:val="26"/>
          <w:szCs w:val="26"/>
          <w:lang w:eastAsia="ru-RU"/>
        </w:rPr>
        <w:br w:type="page"/>
      </w: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lastRenderedPageBreak/>
        <w:t>Заявление</w:t>
      </w:r>
    </w:p>
    <w:p w:rsidR="00385621" w:rsidRPr="00CF0090" w:rsidRDefault="00385621" w:rsidP="00CF0090">
      <w:pPr>
        <w:pStyle w:val="a3"/>
        <w:jc w:val="center"/>
        <w:rPr>
          <w:rFonts w:ascii="Times New Roman" w:hAnsi="Times New Roman" w:cs="Times New Roman"/>
          <w:b/>
          <w:sz w:val="26"/>
          <w:szCs w:val="26"/>
          <w:lang w:eastAsia="ru-RU"/>
        </w:rPr>
      </w:pPr>
    </w:p>
    <w:p w:rsid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Перед заполнением настоящей декларации я ознакомился с Кодексом этики и служебного поведения работников организации, Антикоррупционной политикой, Положением о к</w:t>
      </w:r>
      <w:r w:rsidR="00CF0090">
        <w:rPr>
          <w:rFonts w:ascii="Times New Roman" w:hAnsi="Times New Roman" w:cs="Times New Roman"/>
          <w:b/>
          <w:sz w:val="26"/>
          <w:szCs w:val="26"/>
          <w:lang w:eastAsia="ru-RU"/>
        </w:rPr>
        <w:t>онфликте интересов и Положением</w:t>
      </w: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 xml:space="preserve">"Подарки и </w:t>
      </w:r>
      <w:r w:rsidR="00CF0090">
        <w:rPr>
          <w:rFonts w:ascii="Times New Roman" w:hAnsi="Times New Roman" w:cs="Times New Roman"/>
          <w:b/>
          <w:sz w:val="26"/>
          <w:szCs w:val="26"/>
          <w:lang w:eastAsia="ru-RU"/>
        </w:rPr>
        <w:t>знаки делового гостеприимства".</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_________________</w:t>
      </w:r>
      <w:r w:rsidRPr="00385621">
        <w:rPr>
          <w:rFonts w:ascii="Times New Roman" w:hAnsi="Times New Roman" w:cs="Times New Roman"/>
          <w:sz w:val="26"/>
          <w:szCs w:val="26"/>
          <w:lang w:eastAsia="ru-RU"/>
        </w:rPr>
        <w:br/>
        <w:t>(подпись работника)</w:t>
      </w:r>
    </w:p>
    <w:p w:rsidR="00385621" w:rsidRPr="00385621" w:rsidRDefault="00385621" w:rsidP="00385621">
      <w:pPr>
        <w:pStyle w:val="a3"/>
        <w:jc w:val="both"/>
        <w:rPr>
          <w:rFonts w:ascii="Times New Roman" w:hAnsi="Times New Roman" w:cs="Times New Roman"/>
          <w:sz w:val="26"/>
          <w:szCs w:val="26"/>
          <w:lang w:eastAsia="ru-RU"/>
        </w:rPr>
      </w:pPr>
    </w:p>
    <w:tbl>
      <w:tblPr>
        <w:tblW w:w="10050" w:type="dxa"/>
        <w:tblCellMar>
          <w:top w:w="15" w:type="dxa"/>
          <w:left w:w="15" w:type="dxa"/>
          <w:bottom w:w="15" w:type="dxa"/>
          <w:right w:w="15" w:type="dxa"/>
        </w:tblCellMar>
        <w:tblLook w:val="04A0" w:firstRow="1" w:lastRow="0" w:firstColumn="1" w:lastColumn="0" w:noHBand="0" w:noVBand="1"/>
      </w:tblPr>
      <w:tblGrid>
        <w:gridCol w:w="7505"/>
        <w:gridCol w:w="2545"/>
      </w:tblGrid>
      <w:tr w:rsidR="00CF0090" w:rsidRPr="00CF0090" w:rsidTr="00CF0090">
        <w:trPr>
          <w:trHeight w:val="1262"/>
        </w:trPr>
        <w:tc>
          <w:tcPr>
            <w:tcW w:w="75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r w:rsidRPr="00CF0090">
              <w:rPr>
                <w:rFonts w:ascii="Times New Roman" w:hAnsi="Times New Roman" w:cs="Times New Roman"/>
                <w:sz w:val="26"/>
                <w:szCs w:val="26"/>
                <w:lang w:eastAsia="ru-RU"/>
              </w:rPr>
              <w:t>Кому:</w:t>
            </w:r>
          </w:p>
          <w:p w:rsidR="00385621" w:rsidRPr="00CF0090" w:rsidRDefault="00385621" w:rsidP="00385621">
            <w:pPr>
              <w:pStyle w:val="a3"/>
              <w:jc w:val="both"/>
              <w:rPr>
                <w:rFonts w:ascii="Times New Roman" w:hAnsi="Times New Roman" w:cs="Times New Roman"/>
                <w:sz w:val="26"/>
                <w:szCs w:val="26"/>
                <w:lang w:eastAsia="ru-RU"/>
              </w:rPr>
            </w:pPr>
            <w:r w:rsidRPr="00CF0090">
              <w:rPr>
                <w:rFonts w:ascii="Times New Roman" w:hAnsi="Times New Roman" w:cs="Times New Roman"/>
                <w:sz w:val="26"/>
                <w:szCs w:val="26"/>
                <w:lang w:eastAsia="ru-RU"/>
              </w:rPr>
              <w:t>(указывается ФИО и должность непосредственного начальника)</w:t>
            </w:r>
          </w:p>
        </w:tc>
        <w:tc>
          <w:tcPr>
            <w:tcW w:w="2545" w:type="dxa"/>
            <w:tcBorders>
              <w:top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p>
        </w:tc>
      </w:tr>
      <w:tr w:rsidR="00CF0090" w:rsidRPr="00CF0090" w:rsidTr="00CF0090">
        <w:trPr>
          <w:trHeight w:val="1125"/>
        </w:trPr>
        <w:tc>
          <w:tcPr>
            <w:tcW w:w="7505"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r w:rsidRPr="00CF0090">
              <w:rPr>
                <w:rFonts w:ascii="Times New Roman" w:hAnsi="Times New Roman" w:cs="Times New Roman"/>
                <w:sz w:val="26"/>
                <w:szCs w:val="26"/>
                <w:lang w:eastAsia="ru-RU"/>
              </w:rPr>
              <w:t>От кого (ФИО работника, заполнившего Декларацию)</w:t>
            </w:r>
          </w:p>
        </w:tc>
        <w:tc>
          <w:tcPr>
            <w:tcW w:w="2545" w:type="dxa"/>
            <w:tcBorders>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p>
        </w:tc>
      </w:tr>
      <w:tr w:rsidR="00CF0090" w:rsidRPr="00CF0090" w:rsidTr="00CF0090">
        <w:trPr>
          <w:trHeight w:val="546"/>
        </w:trPr>
        <w:tc>
          <w:tcPr>
            <w:tcW w:w="7505"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r w:rsidRPr="00CF0090">
              <w:rPr>
                <w:rFonts w:ascii="Times New Roman" w:hAnsi="Times New Roman" w:cs="Times New Roman"/>
                <w:sz w:val="26"/>
                <w:szCs w:val="26"/>
                <w:lang w:eastAsia="ru-RU"/>
              </w:rPr>
              <w:t>Должность:</w:t>
            </w:r>
          </w:p>
        </w:tc>
        <w:tc>
          <w:tcPr>
            <w:tcW w:w="2545" w:type="dxa"/>
            <w:tcBorders>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p>
        </w:tc>
      </w:tr>
      <w:tr w:rsidR="00CF0090" w:rsidRPr="00CF0090" w:rsidTr="00CF0090">
        <w:trPr>
          <w:trHeight w:val="555"/>
        </w:trPr>
        <w:tc>
          <w:tcPr>
            <w:tcW w:w="7505"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r w:rsidRPr="00CF0090">
              <w:rPr>
                <w:rFonts w:ascii="Times New Roman" w:hAnsi="Times New Roman" w:cs="Times New Roman"/>
                <w:sz w:val="26"/>
                <w:szCs w:val="26"/>
                <w:lang w:eastAsia="ru-RU"/>
              </w:rPr>
              <w:t>Дата заполнения:</w:t>
            </w:r>
          </w:p>
        </w:tc>
        <w:tc>
          <w:tcPr>
            <w:tcW w:w="2545" w:type="dxa"/>
            <w:tcBorders>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p>
        </w:tc>
      </w:tr>
      <w:tr w:rsidR="00CF0090" w:rsidRPr="00CF0090" w:rsidTr="00CF0090">
        <w:trPr>
          <w:trHeight w:val="549"/>
        </w:trPr>
        <w:tc>
          <w:tcPr>
            <w:tcW w:w="7505"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r w:rsidRPr="00CF0090">
              <w:rPr>
                <w:rFonts w:ascii="Times New Roman" w:hAnsi="Times New Roman" w:cs="Times New Roman"/>
                <w:sz w:val="26"/>
                <w:szCs w:val="26"/>
                <w:lang w:eastAsia="ru-RU"/>
              </w:rPr>
              <w:t>Декларация охватывает период времени</w:t>
            </w:r>
          </w:p>
        </w:tc>
        <w:tc>
          <w:tcPr>
            <w:tcW w:w="2545" w:type="dxa"/>
            <w:tcBorders>
              <w:bottom w:val="single" w:sz="6" w:space="0" w:color="000000"/>
              <w:right w:val="single" w:sz="6" w:space="0" w:color="000000"/>
            </w:tcBorders>
            <w:tcMar>
              <w:top w:w="0" w:type="dxa"/>
              <w:left w:w="0" w:type="dxa"/>
              <w:bottom w:w="0" w:type="dxa"/>
              <w:right w:w="0" w:type="dxa"/>
            </w:tcMar>
            <w:vAlign w:val="center"/>
            <w:hideMark/>
          </w:tcPr>
          <w:p w:rsidR="00385621" w:rsidRPr="00CF0090" w:rsidRDefault="00385621" w:rsidP="00385621">
            <w:pPr>
              <w:pStyle w:val="a3"/>
              <w:jc w:val="both"/>
              <w:rPr>
                <w:rFonts w:ascii="Times New Roman" w:hAnsi="Times New Roman" w:cs="Times New Roman"/>
                <w:sz w:val="26"/>
                <w:szCs w:val="26"/>
                <w:lang w:eastAsia="ru-RU"/>
              </w:rPr>
            </w:pPr>
            <w:r w:rsidRPr="00CF0090">
              <w:rPr>
                <w:rFonts w:ascii="Times New Roman" w:hAnsi="Times New Roman" w:cs="Times New Roman"/>
                <w:sz w:val="26"/>
                <w:szCs w:val="26"/>
                <w:lang w:eastAsia="ru-RU"/>
              </w:rPr>
              <w:t>с .......... по ......................</w:t>
            </w:r>
          </w:p>
        </w:tc>
      </w:tr>
    </w:tbl>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Необходимо внимательно ознакомиться с приведенными ниже вопросами и ответить "да" или "нет" на каждый из вопросов. Ответ "да" необязательно означает наличие конфликта интересов, но выявляет вопрос, заслуживающий дальнейшего обсуждения и рассмотрения непосредственным начальником. Необходимо дать разъяснения ко всем ответам "да" в месте, отведенном в конце первого раздела формы. При заполнении Декларации необходимо учесть, что все поставленные вопросы распространяются не только на Вас, но и на Ваших </w:t>
      </w:r>
      <w:proofErr w:type="spellStart"/>
      <w:r w:rsidRPr="00385621">
        <w:rPr>
          <w:rFonts w:ascii="Times New Roman" w:hAnsi="Times New Roman" w:cs="Times New Roman"/>
          <w:sz w:val="26"/>
          <w:szCs w:val="26"/>
          <w:lang w:eastAsia="ru-RU"/>
        </w:rPr>
        <w:t>cупруга</w:t>
      </w:r>
      <w:proofErr w:type="spellEnd"/>
      <w:r w:rsidRPr="00385621">
        <w:rPr>
          <w:rFonts w:ascii="Times New Roman" w:hAnsi="Times New Roman" w:cs="Times New Roman"/>
          <w:sz w:val="26"/>
          <w:szCs w:val="26"/>
          <w:lang w:eastAsia="ru-RU"/>
        </w:rPr>
        <w:t>(у) (или партнера в гражданском браке), родителей (в том числе приемных), детей (в том числе приемных), родных и двоюродных братьев и сестер.</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Раздел 1</w:t>
      </w: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Внешние интересы или активы</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Владеете ли Вы или лица, действующие в Ваших интересах, прямо или как бенефициар, акциями (долями, паями) или любыми другими финансовыми интересами:</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1.1. В активах организации?</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1.2. В другой компании, находящейся в деловых отношениях с организацией (контрагенте, подрядчике, консультанте, клиенте и т.п.)?</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1.3. В компании или организации, которая может быть заинтересована или ищет возможность построить деловые отношения с организацией или ведет с ней переговоры?</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1.4. В деятельности компании-конкуренте или физическом лице-конкуренте организации?</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1.5. В компании или организации, выступающей стороной в судебном или арбитражном разбирательстве с организацией?</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Если ответ на один из вопросов является "ДА", то имеется ли на это у Вас на это письменное разрешение от соответствующего органа организации, уполномоченного разрешать конфликты интересов, или менеджера, которому были делегированы соответствующие полномочия?</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3. Являетесь ли Вы или лица, действующие в Ваших интересах,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3.1. В компании, находящейся в деловых отношениях с организацией?</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3.2. В компании, которая ищет возможность построить деловые отношения с организации, или ведет с ней переговоры?</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3.3. В компании-конкуренте организации?</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3.4. В компании, выступающей или предполагающей выступить стороной в судебном или арбитражном разбирательстве с организацией?</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Участвуете ли вы в настоящее время в какой-либо иной деятельности, кроме описанной выше, которая конкурирует с интересами организации в любой форме, включая, но не ограничиваясь, приобретением или отчуждением каких-либо активов (имущества) или возможностями развития бизнеса или бизнес проектами?</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Личные интересы и честное ведение бизнеса</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5. Участвовали ли Вы в какой-либо сделке от лица организации (как лицо принимающее решение, ответственное за выполнение контракта, утверждающее приемку выполненной работы, оформление, или утверждение платежных документов и т.п.), в которой Вы имели финансовый интерес в контрагенте?</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6. Получали ли Вы когда-либо денежные средства или иные материальные ценности, которые могли бы быть истолкованы как влияющие незаконным или неэтичным образом на коммерческие операции между организацией и другим предприятием, например, плату от контрагента за содействие в заключении сделки с организацией?</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7. Производили ли Вы когда-либо платежи или санкционировали платежи организации, которые могли бы быть истолкованы как влияющие незаконным или неэтичным образом на коммерческую сделку между организацией и другим предприятием, например, платеж контрагенту за услуги, оказанные организации, который в сложившихся рыночных условиях превышает размер вознаграждения, обоснованно причитающегося за услуги, фактически полученные организацией?</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Взаимоотношения с государственными служащими</w:t>
      </w:r>
    </w:p>
    <w:p w:rsidR="00385621" w:rsidRPr="00CF0090" w:rsidRDefault="00385621" w:rsidP="00CF0090">
      <w:pPr>
        <w:pStyle w:val="a3"/>
        <w:jc w:val="center"/>
        <w:rPr>
          <w:rFonts w:ascii="Times New Roman" w:hAnsi="Times New Roman" w:cs="Times New Roman"/>
          <w:b/>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8. Производили ли Вы когда-либо платежи, предлагали осуществить какой-либо платеж, санкционировали выплату денежных средств или иных материальных ценностей, напрямую или через третье лицо государственному служащему, кандидату в органы власти или члену политической партии для получения необоснованных привилегий или оказания влияния на действия или решения, принимаемые государственным институтом, с целью сохранения бизнеса или приобретения новых возможностей для бизнеса организации?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Инсайдерская информация</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9. Раскрывали ли Вы третьим лицам какую-либо информацию об организации: (1) которая могла бы оказать существенное влияние на стоимость ее ценных бумаг на фондовых биржах в случае, если такая информация стала бы широко известна; (2) с целью покупки или продажи третьими лицами ценных бумаг организации на фондовых биржах к Вашей личной выгоде или выгоде третьих лиц?</w:t>
      </w:r>
    </w:p>
    <w:p w:rsidR="00385621" w:rsidRPr="00385621" w:rsidRDefault="00385621" w:rsidP="00CF0090">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10. Раскрывали ли Вы в своих личных, в том числе финансовых, интересах какому-либо лицу или компании какую-либо конфиденциальную информацию (планы, программы, финансовые данные, формулы, технологии и т.п.), принадлежащие </w:t>
      </w:r>
      <w:r w:rsidRPr="00385621">
        <w:rPr>
          <w:rFonts w:ascii="Times New Roman" w:hAnsi="Times New Roman" w:cs="Times New Roman"/>
          <w:sz w:val="26"/>
          <w:szCs w:val="26"/>
          <w:lang w:eastAsia="ru-RU"/>
        </w:rPr>
        <w:lastRenderedPageBreak/>
        <w:t xml:space="preserve">организации и ставшие Вам известными по работе или разработанные Вами для организации </w:t>
      </w:r>
      <w:proofErr w:type="gramStart"/>
      <w:r w:rsidRPr="00385621">
        <w:rPr>
          <w:rFonts w:ascii="Times New Roman" w:hAnsi="Times New Roman" w:cs="Times New Roman"/>
          <w:sz w:val="26"/>
          <w:szCs w:val="26"/>
          <w:lang w:eastAsia="ru-RU"/>
        </w:rPr>
        <w:t>во время</w:t>
      </w:r>
      <w:proofErr w:type="gramEnd"/>
      <w:r w:rsidRPr="00385621">
        <w:rPr>
          <w:rFonts w:ascii="Times New Roman" w:hAnsi="Times New Roman" w:cs="Times New Roman"/>
          <w:sz w:val="26"/>
          <w:szCs w:val="26"/>
          <w:lang w:eastAsia="ru-RU"/>
        </w:rPr>
        <w:t xml:space="preserve"> исполнении своих обязанностей?</w:t>
      </w:r>
    </w:p>
    <w:p w:rsidR="00385621" w:rsidRPr="00385621" w:rsidRDefault="00385621" w:rsidP="00CF0090">
      <w:pPr>
        <w:pStyle w:val="a3"/>
        <w:ind w:firstLine="567"/>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11. Раскрывали ли Вы в своих личных, в том числе финансовых, интересах какому-либо третьему физическому или юридическому лицу какую-либо иную связанную с организацией информацию, ставшую Вам известной по работе?</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Ресурсы организации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12. Использовали ли Вы средства организации, время, оборудование (включая средства связи и доступ в Интернет) или информацию таким способом, что это могло бы повредить репутации организации или вызвать конфликт с интересами организации?</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13. Участвуете ли Вы в какой-либо коммерческой и хозяйственной деятельности вне занятости в организации (например, работа по совместительству), которая противоречит требованиям организации к Вашему рабочему времени и ведет к использованию к выгоде третьей стороны активов, ресурсов и информации, являющимися собственностью организации?</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Равные права работников</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14. Работают ли члены Вашей семьи или близкие родственники в организации, в том числе под Вашим прямым руководством?</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15. Работает ли в организации какой-либо член Вашей семьи или близкий родственник на должности, которая позволяет оказывать влияние на оценку эффективности Вашей работы?</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16. Оказывали ли Вы протекцию членам Вашей семьи или близким родственникам при приеме их на работу в организацию; или давали оценку их работе, продвигали ли Вы их на вышестоящую должность, оценивали ли Вы их работу и определяли их размер заработной платы или освобождали от дисциплинарной ответственности?</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Подарки и деловое гостеприимство</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17. Нарушали ли Вы требования Положения "Подарки и знаки делового гостеприимства"?</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Другие вопросы</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18. 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у Ваших коллег и руководителей, что Вы принимаете решения под воздействием конфликта интересов?</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p w:rsidR="00385621" w:rsidRPr="00385621" w:rsidRDefault="00385621" w:rsidP="00385621">
      <w:pPr>
        <w:pStyle w:val="a3"/>
        <w:jc w:val="both"/>
        <w:rPr>
          <w:rFonts w:ascii="Times New Roman" w:hAnsi="Times New Roman" w:cs="Times New Roman"/>
          <w:sz w:val="26"/>
          <w:szCs w:val="26"/>
          <w:lang w:eastAsia="ru-RU"/>
        </w:rPr>
      </w:pP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Раздел 2</w:t>
      </w:r>
    </w:p>
    <w:p w:rsidR="00385621" w:rsidRPr="00CF0090" w:rsidRDefault="00385621" w:rsidP="00CF0090">
      <w:pPr>
        <w:pStyle w:val="a3"/>
        <w:jc w:val="center"/>
        <w:rPr>
          <w:rFonts w:ascii="Times New Roman" w:hAnsi="Times New Roman" w:cs="Times New Roman"/>
          <w:b/>
          <w:sz w:val="26"/>
          <w:szCs w:val="26"/>
          <w:lang w:eastAsia="ru-RU"/>
        </w:rPr>
      </w:pPr>
      <w:r w:rsidRPr="00CF0090">
        <w:rPr>
          <w:rFonts w:ascii="Times New Roman" w:hAnsi="Times New Roman" w:cs="Times New Roman"/>
          <w:b/>
          <w:sz w:val="26"/>
          <w:szCs w:val="26"/>
          <w:lang w:eastAsia="ru-RU"/>
        </w:rPr>
        <w:t>Декларация о доходах</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19. Какие доходы получили Вы и члены Вашей семьи по месту основной работы за отчетный период?</w:t>
      </w:r>
    </w:p>
    <w:p w:rsidR="00385621" w:rsidRPr="00385621" w:rsidRDefault="00385621" w:rsidP="00CF009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20. Какие доходы получили Вы и члены Вашей семьи не по месту основной работы за отчетный период?</w:t>
      </w:r>
    </w:p>
    <w:p w:rsidR="00385621" w:rsidRPr="00385621" w:rsidRDefault="00385621" w:rsidP="00385621">
      <w:pPr>
        <w:pStyle w:val="a3"/>
        <w:jc w:val="both"/>
        <w:rPr>
          <w:rFonts w:ascii="Times New Roman" w:hAnsi="Times New Roman" w:cs="Times New Roman"/>
          <w:sz w:val="26"/>
          <w:szCs w:val="26"/>
          <w:lang w:eastAsia="ru-RU"/>
        </w:rPr>
      </w:pPr>
    </w:p>
    <w:p w:rsidR="00385621" w:rsidRPr="00CD7FC0" w:rsidRDefault="00385621" w:rsidP="00CD7FC0">
      <w:pPr>
        <w:pStyle w:val="a3"/>
        <w:jc w:val="center"/>
        <w:rPr>
          <w:rFonts w:ascii="Times New Roman" w:hAnsi="Times New Roman" w:cs="Times New Roman"/>
          <w:b/>
          <w:sz w:val="26"/>
          <w:szCs w:val="26"/>
          <w:lang w:eastAsia="ru-RU"/>
        </w:rPr>
      </w:pPr>
      <w:r w:rsidRPr="00CD7FC0">
        <w:rPr>
          <w:rFonts w:ascii="Times New Roman" w:hAnsi="Times New Roman" w:cs="Times New Roman"/>
          <w:b/>
          <w:sz w:val="26"/>
          <w:szCs w:val="26"/>
          <w:lang w:eastAsia="ru-RU"/>
        </w:rPr>
        <w:lastRenderedPageBreak/>
        <w:t>Заявление</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CD7FC0">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Настоящим подтверждаю, что я прочитал и понял все вышеуказанные вопросы, а мои ответы и любая пояснительная информация являются полными, правдивыми и правильными.</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br/>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Подпись: __________________                  ФИО: _______________________</w:t>
      </w:r>
    </w:p>
    <w:p w:rsidR="00385621" w:rsidRPr="00385621" w:rsidRDefault="00385621" w:rsidP="00385621">
      <w:pPr>
        <w:pStyle w:val="a3"/>
        <w:jc w:val="both"/>
        <w:rPr>
          <w:rFonts w:ascii="Times New Roman" w:hAnsi="Times New Roman" w:cs="Times New Roman"/>
          <w:sz w:val="26"/>
          <w:szCs w:val="26"/>
          <w:lang w:eastAsia="ru-RU"/>
        </w:rPr>
      </w:pPr>
    </w:p>
    <w:p w:rsidR="00385621" w:rsidRPr="00CD7FC0" w:rsidRDefault="00385621" w:rsidP="00CD7FC0">
      <w:pPr>
        <w:pStyle w:val="a3"/>
        <w:jc w:val="center"/>
        <w:rPr>
          <w:rFonts w:ascii="Times New Roman" w:hAnsi="Times New Roman" w:cs="Times New Roman"/>
          <w:b/>
          <w:sz w:val="26"/>
          <w:szCs w:val="26"/>
          <w:lang w:eastAsia="ru-RU"/>
        </w:rPr>
      </w:pPr>
      <w:r w:rsidRPr="00CD7FC0">
        <w:rPr>
          <w:rFonts w:ascii="Times New Roman" w:hAnsi="Times New Roman" w:cs="Times New Roman"/>
          <w:b/>
          <w:sz w:val="26"/>
          <w:szCs w:val="26"/>
          <w:lang w:eastAsia="ru-RU"/>
        </w:rPr>
        <w:t>Раздел 3</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Достоверность и полнота изложенной в Декларации информации мною проверена:</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____________________________________________</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(Ф.И.О, подпись)</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 участием (при необходимости):</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br/>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Представитель руководителя организации</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_____________________________________________</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(Ф.И.О., подпись)</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Представитель Департамента внутреннего аудита</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__________________________________</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(Ф.И.О, подпись)</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Представитель службы безопасности</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_____________________________________________</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(Ф.И.О., подпись)</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Представитель юридической службы</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_____________________________________________</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(Ф.И.О., подпись)</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Представитель кадровой службы</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_____________________________________________</w:t>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(Ф.И.О., подпись)</w:t>
      </w:r>
    </w:p>
    <w:p w:rsidR="009C4D75" w:rsidRDefault="009C4D75">
      <w:pPr>
        <w:rPr>
          <w:rFonts w:ascii="Times New Roman" w:hAnsi="Times New Roman" w:cs="Times New Roman"/>
          <w:sz w:val="26"/>
          <w:szCs w:val="26"/>
          <w:lang w:eastAsia="ru-RU"/>
        </w:rPr>
      </w:pPr>
      <w:r>
        <w:rPr>
          <w:rFonts w:ascii="Times New Roman" w:hAnsi="Times New Roman" w:cs="Times New Roman"/>
          <w:sz w:val="26"/>
          <w:szCs w:val="26"/>
          <w:lang w:eastAsia="ru-RU"/>
        </w:rPr>
        <w:br w:type="page"/>
      </w: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Решение непосредственного начальника по декларации (подтвердить подписью):</w:t>
      </w:r>
    </w:p>
    <w:p w:rsidR="00385621" w:rsidRPr="00385621" w:rsidRDefault="00385621" w:rsidP="00385621">
      <w:pPr>
        <w:pStyle w:val="a3"/>
        <w:jc w:val="both"/>
        <w:rPr>
          <w:rFonts w:ascii="Times New Roman" w:hAnsi="Times New Roman" w:cs="Times New Roman"/>
          <w:sz w:val="26"/>
          <w:szCs w:val="26"/>
          <w:lang w:eastAsia="ru-RU"/>
        </w:rPr>
      </w:pPr>
    </w:p>
    <w:tbl>
      <w:tblPr>
        <w:tblW w:w="10050" w:type="dxa"/>
        <w:tblCellMar>
          <w:top w:w="15" w:type="dxa"/>
          <w:left w:w="15" w:type="dxa"/>
          <w:bottom w:w="15" w:type="dxa"/>
          <w:right w:w="15" w:type="dxa"/>
        </w:tblCellMar>
        <w:tblLook w:val="04A0" w:firstRow="1" w:lastRow="0" w:firstColumn="1" w:lastColumn="0" w:noHBand="0" w:noVBand="1"/>
      </w:tblPr>
      <w:tblGrid>
        <w:gridCol w:w="7545"/>
        <w:gridCol w:w="2505"/>
      </w:tblGrid>
      <w:tr w:rsidR="009C4D75" w:rsidRPr="009C4D75" w:rsidTr="009C4D75">
        <w:trPr>
          <w:trHeight w:val="652"/>
        </w:trPr>
        <w:tc>
          <w:tcPr>
            <w:tcW w:w="7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Конфликт интересов не был обнаружен</w:t>
            </w:r>
          </w:p>
        </w:tc>
        <w:tc>
          <w:tcPr>
            <w:tcW w:w="2490" w:type="dxa"/>
            <w:tcBorders>
              <w:top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r w:rsidR="009C4D75" w:rsidRPr="009C4D75" w:rsidTr="009C4D75">
        <w:trPr>
          <w:trHeight w:val="1129"/>
        </w:trPr>
        <w:tc>
          <w:tcPr>
            <w:tcW w:w="7500"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Я не рассматриваю как конфликт интересов ситуацию, которая, по мнению декларировавшего их работника, создает или может создать конфликт с интересами организации</w:t>
            </w:r>
          </w:p>
        </w:tc>
        <w:tc>
          <w:tcPr>
            <w:tcW w:w="2490" w:type="dxa"/>
            <w:tcBorders>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r w:rsidR="009C4D75" w:rsidRPr="009C4D75" w:rsidTr="009C4D75">
        <w:trPr>
          <w:trHeight w:val="1401"/>
        </w:trPr>
        <w:tc>
          <w:tcPr>
            <w:tcW w:w="7500"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Я ограничил работнику доступ к информации организации, которая может иметь отношение к его личным частным интересам работника</w:t>
            </w:r>
          </w:p>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[указать какой информации]</w:t>
            </w:r>
          </w:p>
        </w:tc>
        <w:tc>
          <w:tcPr>
            <w:tcW w:w="2490" w:type="dxa"/>
            <w:tcBorders>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r w:rsidR="009C4D75" w:rsidRPr="009C4D75" w:rsidTr="009C4D75">
        <w:trPr>
          <w:trHeight w:val="1406"/>
        </w:trPr>
        <w:tc>
          <w:tcPr>
            <w:tcW w:w="7500"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Я отстранил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w:t>
            </w:r>
          </w:p>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[указать, от каких вопросов]</w:t>
            </w:r>
          </w:p>
        </w:tc>
        <w:tc>
          <w:tcPr>
            <w:tcW w:w="2490" w:type="dxa"/>
            <w:tcBorders>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r w:rsidR="009C4D75" w:rsidRPr="009C4D75" w:rsidTr="009C4D75">
        <w:trPr>
          <w:trHeight w:val="690"/>
        </w:trPr>
        <w:tc>
          <w:tcPr>
            <w:tcW w:w="7500"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Я пересмотрел круг обязанностей и трудовых функций работника</w:t>
            </w:r>
          </w:p>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[указать каких обязанностей]</w:t>
            </w:r>
          </w:p>
        </w:tc>
        <w:tc>
          <w:tcPr>
            <w:tcW w:w="2490" w:type="dxa"/>
            <w:tcBorders>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r w:rsidR="009C4D75" w:rsidRPr="009C4D75" w:rsidTr="009C4D75">
        <w:trPr>
          <w:trHeight w:val="1111"/>
        </w:trPr>
        <w:tc>
          <w:tcPr>
            <w:tcW w:w="7500"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Я временно отстранил работника от должности, которая приводит к возникновению конфликта интересов между его должностными обязанностями и личными интересами</w:t>
            </w:r>
          </w:p>
        </w:tc>
        <w:tc>
          <w:tcPr>
            <w:tcW w:w="2490" w:type="dxa"/>
            <w:tcBorders>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r w:rsidR="009C4D75" w:rsidRPr="009C4D75" w:rsidTr="009C4D75">
        <w:trPr>
          <w:trHeight w:val="1127"/>
        </w:trPr>
        <w:tc>
          <w:tcPr>
            <w:tcW w:w="7500"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Я перевел работника на должность, предусматривающую выполнение служебных обязанностей, не связанных с конфликтом интересов</w:t>
            </w:r>
          </w:p>
        </w:tc>
        <w:tc>
          <w:tcPr>
            <w:tcW w:w="2490" w:type="dxa"/>
            <w:tcBorders>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r w:rsidR="009C4D75" w:rsidRPr="009C4D75" w:rsidTr="009C4D75">
        <w:trPr>
          <w:trHeight w:val="1399"/>
        </w:trPr>
        <w:tc>
          <w:tcPr>
            <w:tcW w:w="7500"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w:t>
            </w:r>
          </w:p>
        </w:tc>
        <w:tc>
          <w:tcPr>
            <w:tcW w:w="2490" w:type="dxa"/>
            <w:tcBorders>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r w:rsidR="009C4D75" w:rsidRPr="009C4D75" w:rsidTr="009C4D75">
        <w:trPr>
          <w:trHeight w:val="1120"/>
        </w:trPr>
        <w:tc>
          <w:tcPr>
            <w:tcW w:w="7500" w:type="dxa"/>
            <w:tcBorders>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Я передал декларацию вышестоящему руководителю для проверки и определения наилучшего способа разрешения конфликтов интересов в связи с тем, что ..................</w:t>
            </w:r>
          </w:p>
        </w:tc>
        <w:tc>
          <w:tcPr>
            <w:tcW w:w="2490" w:type="dxa"/>
            <w:tcBorders>
              <w:bottom w:val="single" w:sz="6" w:space="0" w:color="000000"/>
              <w:right w:val="single" w:sz="6" w:space="0" w:color="000000"/>
            </w:tcBorders>
            <w:tcMar>
              <w:top w:w="0" w:type="dxa"/>
              <w:left w:w="0" w:type="dxa"/>
              <w:bottom w:w="0" w:type="dxa"/>
              <w:right w:w="0" w:type="dxa"/>
            </w:tcMar>
            <w:vAlign w:val="center"/>
            <w:hideMark/>
          </w:tcPr>
          <w:p w:rsidR="00385621" w:rsidRPr="009C4D75" w:rsidRDefault="00385621" w:rsidP="00385621">
            <w:pPr>
              <w:pStyle w:val="a3"/>
              <w:jc w:val="both"/>
              <w:rPr>
                <w:rFonts w:ascii="Times New Roman" w:hAnsi="Times New Roman" w:cs="Times New Roman"/>
                <w:sz w:val="26"/>
                <w:szCs w:val="26"/>
                <w:lang w:eastAsia="ru-RU"/>
              </w:rPr>
            </w:pPr>
          </w:p>
        </w:tc>
      </w:tr>
    </w:tbl>
    <w:p w:rsidR="00385621" w:rsidRPr="00385621" w:rsidRDefault="00385621" w:rsidP="00385621">
      <w:pPr>
        <w:pStyle w:val="a3"/>
        <w:jc w:val="both"/>
        <w:rPr>
          <w:rFonts w:ascii="Times New Roman" w:hAnsi="Times New Roman" w:cs="Times New Roman"/>
          <w:sz w:val="26"/>
          <w:szCs w:val="26"/>
          <w:lang w:eastAsia="ru-RU"/>
        </w:rPr>
      </w:pPr>
    </w:p>
    <w:p w:rsidR="00385621" w:rsidRPr="009C4D75" w:rsidRDefault="00385621" w:rsidP="009C4D75">
      <w:pPr>
        <w:pStyle w:val="a3"/>
        <w:jc w:val="center"/>
        <w:rPr>
          <w:rFonts w:ascii="Times New Roman" w:hAnsi="Times New Roman" w:cs="Times New Roman"/>
          <w:b/>
          <w:sz w:val="26"/>
          <w:szCs w:val="26"/>
          <w:lang w:eastAsia="ru-RU"/>
        </w:rPr>
      </w:pPr>
      <w:r w:rsidRPr="009C4D75">
        <w:rPr>
          <w:rFonts w:ascii="Times New Roman" w:hAnsi="Times New Roman" w:cs="Times New Roman"/>
          <w:b/>
          <w:sz w:val="26"/>
          <w:szCs w:val="26"/>
          <w:lang w:eastAsia="ru-RU"/>
        </w:rPr>
        <w:t>Приложение 6</w:t>
      </w:r>
    </w:p>
    <w:p w:rsidR="00385621" w:rsidRPr="009C4D75" w:rsidRDefault="00385621" w:rsidP="009C4D75">
      <w:pPr>
        <w:pStyle w:val="a3"/>
        <w:jc w:val="center"/>
        <w:rPr>
          <w:rFonts w:ascii="Times New Roman" w:hAnsi="Times New Roman" w:cs="Times New Roman"/>
          <w:b/>
          <w:sz w:val="26"/>
          <w:szCs w:val="26"/>
          <w:lang w:eastAsia="ru-RU"/>
        </w:rPr>
      </w:pPr>
      <w:r w:rsidRPr="009C4D75">
        <w:rPr>
          <w:rFonts w:ascii="Times New Roman" w:hAnsi="Times New Roman" w:cs="Times New Roman"/>
          <w:b/>
          <w:sz w:val="26"/>
          <w:szCs w:val="26"/>
          <w:lang w:eastAsia="ru-RU"/>
        </w:rPr>
        <w:t>Антикоррупционная хартия российского бизнеса</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Российское деловое сообщество видит свою миссию в следовании высоким стандартам ведения бизнеса, соответствующим </w:t>
      </w:r>
      <w:proofErr w:type="spellStart"/>
      <w:r w:rsidRPr="00385621">
        <w:rPr>
          <w:rFonts w:ascii="Times New Roman" w:hAnsi="Times New Roman" w:cs="Times New Roman"/>
          <w:sz w:val="26"/>
          <w:szCs w:val="26"/>
          <w:lang w:eastAsia="ru-RU"/>
        </w:rPr>
        <w:t>международнопризнанным</w:t>
      </w:r>
      <w:proofErr w:type="spellEnd"/>
      <w:r w:rsidRPr="00385621">
        <w:rPr>
          <w:rFonts w:ascii="Times New Roman" w:hAnsi="Times New Roman" w:cs="Times New Roman"/>
          <w:sz w:val="26"/>
          <w:szCs w:val="26"/>
          <w:lang w:eastAsia="ru-RU"/>
        </w:rPr>
        <w:t xml:space="preserve"> нормам, и в осуществлении ответственного партнерства с государством, направленного на рост уровня жизни граждан России, развитие экономики страны и повышение ее конкурентоспособности.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Успешной реализации поставленных задач препятствуют укоренившиеся в экономической и социальной сферах проявления коррупции, наносящие значительный ущерб развитию конкуренции и осложняющие условия ведения предпринимательской деятельности.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Мы, представители делового сообщества Российской Федерации, осознавая свою ответственность за судьбу нашей страны, понимая, что достижение успехов в предпринимательской деятельности невозможно без всеобщего консенсуса в неприятии </w:t>
      </w:r>
      <w:r w:rsidRPr="00385621">
        <w:rPr>
          <w:rFonts w:ascii="Times New Roman" w:hAnsi="Times New Roman" w:cs="Times New Roman"/>
          <w:sz w:val="26"/>
          <w:szCs w:val="26"/>
          <w:lang w:eastAsia="ru-RU"/>
        </w:rPr>
        <w:lastRenderedPageBreak/>
        <w:t>всех форм коррупции, намерены способствовать внедрению принципов недопущения и противодействия коррупции, как при выстраивании взаимодействия с органами государственной власти, так и в корпоративных отношениях.</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Мы, участники настоящей Хартии, будем всемерно содействовать тому, чтобы коррупционные действия вне зависимости от форм и способов их осуществления не только были наказаны по закону, но и сопровождались широким общественным осуждением и неприятием коррупции как опасного социального порока.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Мы едины в понимании того, что коррупция,</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являясь формой незаконного приобретения выгод, преимуществ и личных благ, причиняет серьезный ущерб демократическим институтам, национальной экономике и правопорядку;</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лишает общество необходимых ресурсов развития, выводя из легального оборота значительную часть национального богатства;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порождает угрозы и ограничения для стабильного и безопасного развития общества, подрывает нравственные устои и ценности, препятствует добросовестной конкуренции и устойчивому развитию;</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создает условия для распространения других форм преступности, включая отмывание денежных средств, добытых преступным путем;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представляет собой не локальную проблему, а транснациональное явление, что обусловливает исключительно важное значение международного сотрудничества в области предупреждения коррупции и борьбы с ней.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Подписывая настоящую Хартию, мы провозглашаем следующие основные принципы недопущения и противодействия коррупции, которые обязуемся соблюдать и пропагандировать.</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Управление в компаниях на основе антикоррупционных программ.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Основным условием противодействия коррупции является внедрение в практику корпоративного управления антикоррупционных программ и иных мер антикоррупционной корпоративной политики.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программах и других внутрикорпоративных документах четко и подробно закрепляются принципы, правила и процедуры, направленные на предотвращение коррупции во всех сферах деятельности компаний, включая нормы деловой этики, специальные управленческие процедуры, требования к обучению персонала, правила специального антикоррупционного контроля и аудита, процедуры предотвращения конфликта интересов и коммерческого подкупа, правила осуществления пожертвований, спонсорства, участия в благотворительной деятельности и т.д.</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разрабатывают антикоррупционные меры с учетом специфики своей деятельности и таких факторов, как размер компании, род деятельности, совокупность рисков и география деятельности компании, текущая ситуация, особенности корпоративной культуры.</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используют внутренние процедуры и инструменты, которые позволяют совершенствовать антикоррупционные программы, включая механизмы "обратной связи", предотвращения и разрешения конфликта интересов, рассмотрения жалоб.</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Мониторинг и оценка реализации антикоррупционных программ.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Органы управления компаний, как единоличные, так и коллегиальные, включая советы директоров, руководят разработкой и осуществляют контроль за реализацией антикоррупционной политики компаний, определяют лиц, ответственных за ее реализацию.</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этом руководство компаний должно показывать пример ответственного поведения своим сотрудникам, оказывать необходимое содействие эффективному исполнению руководителями подразделений и другими должностными лицами требований антикоррупционных программ, обеспечивать совершенствование программ с учетом оценки результативности выполнения.</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Мониторинг и оценка результатов выполнения программ осуществляется в соответствии со структурой управления, действующей в компании, с участием органов внутреннего контроля и аудита. Результаты выполнения антикоррупционных программ отражаются в социальной отчетности компаний.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3. Эффективный финансовый контроль.</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устанавливают и поддерживают эффективный внутренний контроль, который включает организационные механизмы проверок бухгалтерской, учетной практики, кадровой и другой деятельности, подпадающей под действие антикоррупционных программ, а также осуществляют регулярные проверки систем внутреннего контроля для обеспечения их соответствия требованиям антикоррупционных программ.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следят за правильностью финансовых операций, документируя их должным образом, и не допускают, в частности, осуществления следующих действий: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создания неофициальной (двойной) отчетности;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проведения неучтенных или неправильно учтенных операций;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ведения учета несуществующих расходов;</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отражения обязательств, объект которых неправильно идентифицирован;</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намеренного уничтожения бухгалтерской и иной документации ранее сроков, предусмотренных законодательством.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Обучение кадров и контроль за персоналом.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 основе программ по противодействию коррупции компании обеспечивают обучение своих сотрудников и их активное вовлечение в реализацию указанных программ. Программы обучения составляются с учетом задач и должностных обязанностей обучаемых лиц и периодически пересматриваются с целью повышения эффективности программ.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Компании принимают меры к соблюдению их сотрудниками требований антикоррупционных программ и гарантируют, что ни один сотрудник компании не пострадает ни в карьерном, ни в финансовом плане, если откажется от коррупционных действий, даже если такой отказ приведет к потерям для компании. При этом применяются установленные меры взыскания за нарушение антикоррупционных правил, вплоть до увольнения виновных, при условии соблюдения </w:t>
      </w:r>
      <w:hyperlink r:id="rId337" w:anchor="block_5" w:history="1">
        <w:r w:rsidRPr="00385621">
          <w:rPr>
            <w:rFonts w:ascii="Times New Roman" w:hAnsi="Times New Roman" w:cs="Times New Roman"/>
            <w:color w:val="3272C0"/>
            <w:sz w:val="26"/>
            <w:szCs w:val="26"/>
            <w:lang w:eastAsia="ru-RU"/>
          </w:rPr>
          <w:t>трудового</w:t>
        </w:r>
      </w:hyperlink>
      <w:r w:rsidRPr="00385621">
        <w:rPr>
          <w:rFonts w:ascii="Times New Roman" w:hAnsi="Times New Roman" w:cs="Times New Roman"/>
          <w:sz w:val="26"/>
          <w:szCs w:val="26"/>
          <w:lang w:eastAsia="ru-RU"/>
        </w:rPr>
        <w:t xml:space="preserve"> и корпоративного законодательства.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Результаты реализации антикоррупционных программ учитываются в кадровой политике компании.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5. Коллективные усилия и публичность антикоррупционных мер.</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публично объявляют о проводимой ими политике противодействия коррупции и применяют эффективные механизмы распространения информации об антикоррупционных программах внутри компании.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обеспечивают условия, в которых их сотрудники и другие лица могут свободно указывать на недостатки программы и оперативно сообщать о подозрительных обстоятельствах ответственным лицам.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обеспечение данного принципа компании создают безопасные и доступные каналы передачи информации, по которым работники компаний и другие лица могут, конфиденциально и не опасаясь наказания, указывать на недостатки программы и сообщать о подозрительных обстоятельствах.</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6. Отказ от незаконного получения преимуществ.</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осуществляют ответственную политику по реализации своих интересов с целью укрепления позиций на рынке.</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разрабатывают и применяют правила контроля (в том числе нормы максимально допустимых расходов и процедуры отчетности),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обеспечивающие соблюдение требований антикоррупционных программ как в отношении третьих лиц, так и в отношении сотрудников компании, принимающих управленческие решения.</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Указанные правила должны предусматривать отказ от предложений или получения подарков и оплаты расходов, когда подобные действия могут повлиять (или создать впечатление о влиянии) на исход коммерческой сделки, конкурса, на принятие решения государственным органом или должностным лицом. В иных случаях компании строго придерживаются установленного ими порядка передачи и получения подарков, оказания знаков гостеприимства, оплаты услуг, основанного на принципах прозрачности, добросовестности, разумности и приемлемости таких действий.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Любые пожертвования и спонсорство осуществляются компаниями на основе принципа прозрачности исключительно в соответствии с действующим законодательством. Компании будут проводить контроль за тем, чтобы осуществляемые ими пожертвования и спонсорство не являлись скрытой формой взяточничества.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7. Взаимоотношения с партнёрами и контрагентами с учетом принципов антикоррупционной политики.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стремятся выстраивать свои отношения с дочерними компаниями, партнерами и третьими лицами в соответствии с антикоррупционными принципами, информируют все заинтересованные стороны о проводимой ими антикоррупционной политике, реализуют ее в своих структурных подразделениях и дочерних компаниях.</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оценке уровня благонадежности партнеров и контрагентов принимается во внимание степень неприятия ими коррупции при ведении бизнеса, включая наличие и реализацию антикоррупционных программ. При этом соблюдение антикоррупционных принципов рассматривается в качестве важного фактора при установлении договорных отношений, включая использование возможности расторжения, в установленном порядке, договорных отношений при нарушении антикоррупционных принципов.</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взаимодействии с партнерами и контрагентами, по возможности, осуществляется контроль за обоснованностью, соразмерностью вознаграждения агентов, советников и других посредников, а также его адекватности реальным и законным услугам и соблюдению установленного легального порядка выплаты.</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Является недопустимым для компании, реализующей антикоррупционную политику, использование обещаний, предложений, передачи или получения, лично или через посредников, какой-либо неправомерной выгоды или преимущества любому руководителю, должностному лицу или сотруднику другой компании за его действие или бездействие в нарушение установленных обязанностей.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борьбе с коррупцией и недопущения неправомерного вмешательства в деятельность органов государственной власти.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Важными элементами сотрудничества, в частности, являются:</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публичное продвижение и защита принципа выгодности и успешности бизнеса, действующего в рамках правового поля;</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активное освещение деятельности компаний и предпринимателей, использующих антикоррупционные практики;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всемерное содействие и распространение позитивного опыта противостояния предпринимателей попыткам коррупционного давления.</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осуществлении государственными органами контрольно-надзорных функций компании способствуют созданию условий для проведения объективных проверок и не препятствуют законной деятельности проверяющих органов.</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Является недопустимым использование в интересах компании незаконных способов взаимодействия с представителями государственных органов: дача обещаний, предложений или предоставление, лично или через посредников, какого-либо неправомерного преимущества или выгоды.</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8. Содействие осуществлению правосудия и соблюдению законности.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Успешное противодействие коррупции предполагает эффективную работу правоохранительных органов, и в связи с этим участники Хартии выражают готовность оказывать всемерную поддержку в выявлении и расследовании фактов коррупции и обязуются не допускать следующих действий: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применения угроз или обещания, предложения или предоставления неправомерного преимущества с целью склонения к даче ложных показаний или вмешательства в процесс дачи показаний или представления доказательств в связи с совершением преступлений, связанных с фактами коррупции;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вмешательства в выполнение должностных обязанностей должностными лицами судебных или правоохранительных органов в ходе производства в связи с совершением преступлений, связанных с фактами коррупции.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Возможность легализации денежных средств, полученных незаконным способом, является фактором, способствующим распространению коррупции, поэтому участники Хартии оказывают противодействие попыткам легализации доходов, полученных преступным путём, в том числе:</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приобретению, владению или использованию имущества, если известно, что такое имущество представляет собой доходы от преступлений;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сокрытию или утаиванию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Финансовые компании обеспечивают надлежащую идентификацию личности клиентов, собственников, бенефициаров, предоставление в уполномоченные органы сообщений о подозрительных сделках, а также совершение иных обязательных действий, направленных на противодействие легализации доходов, полученных преступным путем.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9. Противодействие подкупу иностранных публичных должностных лиц и должностных лиц публичных международных организаций.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Компании воздерживаются от обещаний, предложений или предоставления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сохранения коммерческого или иного неправомерного преимущества.</w:t>
      </w:r>
    </w:p>
    <w:p w:rsidR="00385621" w:rsidRPr="00385621" w:rsidRDefault="00385621" w:rsidP="00385621">
      <w:pPr>
        <w:pStyle w:val="a3"/>
        <w:jc w:val="both"/>
        <w:rPr>
          <w:rFonts w:ascii="Times New Roman" w:hAnsi="Times New Roman" w:cs="Times New Roman"/>
          <w:sz w:val="26"/>
          <w:szCs w:val="26"/>
          <w:lang w:eastAsia="ru-RU"/>
        </w:rPr>
      </w:pPr>
    </w:p>
    <w:p w:rsidR="00385621" w:rsidRPr="009C4D75" w:rsidRDefault="00385621" w:rsidP="009C4D75">
      <w:pPr>
        <w:pStyle w:val="a3"/>
        <w:jc w:val="center"/>
        <w:rPr>
          <w:rFonts w:ascii="Times New Roman" w:hAnsi="Times New Roman" w:cs="Times New Roman"/>
          <w:b/>
          <w:sz w:val="26"/>
          <w:szCs w:val="26"/>
          <w:lang w:eastAsia="ru-RU"/>
        </w:rPr>
      </w:pPr>
      <w:r w:rsidRPr="009C4D75">
        <w:rPr>
          <w:rFonts w:ascii="Times New Roman" w:hAnsi="Times New Roman" w:cs="Times New Roman"/>
          <w:b/>
          <w:sz w:val="26"/>
          <w:szCs w:val="26"/>
          <w:lang w:eastAsia="ru-RU"/>
        </w:rPr>
        <w:t>Заключительные положения.</w:t>
      </w:r>
    </w:p>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9C4D75">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Положения настоящей Хартии направлены на предупреждение и противодействие коррупции и применимы в равной степени к деятельности индивидуального предпринимателя, любой компании или организации вне зависимости от формы собственности, ее размера, профиля деятельности, территории размещения.</w:t>
      </w:r>
    </w:p>
    <w:p w:rsidR="00385621" w:rsidRPr="00385621" w:rsidRDefault="00385621" w:rsidP="009C4D75">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Положения настоящей Хартии распространяются как на отношения внутри делового сообщества, так и на отношения, возникающие между бизнесом и органами власти.</w:t>
      </w:r>
    </w:p>
    <w:p w:rsidR="00385621" w:rsidRPr="00385621" w:rsidRDefault="00385621" w:rsidP="009C4D75">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Российские объединения предпринимателей и работодателей - участники настоящей Хартии, осознавая необходимость целенаправленных и последовательных усилий по пропаганде среди своих членов положений настоящей Хартии, способствуют разработке и внедрению передовых корпоративных практик, включая системы оценки и </w:t>
      </w:r>
      <w:proofErr w:type="spellStart"/>
      <w:r w:rsidRPr="00385621">
        <w:rPr>
          <w:rFonts w:ascii="Times New Roman" w:hAnsi="Times New Roman" w:cs="Times New Roman"/>
          <w:sz w:val="26"/>
          <w:szCs w:val="26"/>
          <w:lang w:eastAsia="ru-RU"/>
        </w:rPr>
        <w:t>репутационного</w:t>
      </w:r>
      <w:proofErr w:type="spellEnd"/>
      <w:r w:rsidRPr="00385621">
        <w:rPr>
          <w:rFonts w:ascii="Times New Roman" w:hAnsi="Times New Roman" w:cs="Times New Roman"/>
          <w:sz w:val="26"/>
          <w:szCs w:val="26"/>
          <w:lang w:eastAsia="ru-RU"/>
        </w:rPr>
        <w:t xml:space="preserve"> стимулирования, в том числе в рамках ведения нефинансовой социальной отчетности компаний.</w:t>
      </w:r>
    </w:p>
    <w:p w:rsidR="00385621" w:rsidRPr="00385621" w:rsidRDefault="00385621" w:rsidP="009C4D75">
      <w:pPr>
        <w:pStyle w:val="a3"/>
        <w:ind w:firstLine="851"/>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Настоящая Хартия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w:t>
      </w:r>
      <w:r w:rsidRPr="00385621">
        <w:rPr>
          <w:rFonts w:ascii="Times New Roman" w:hAnsi="Times New Roman" w:cs="Times New Roman"/>
          <w:sz w:val="26"/>
          <w:szCs w:val="26"/>
          <w:lang w:eastAsia="ru-RU"/>
        </w:rPr>
        <w:lastRenderedPageBreak/>
        <w:t>к настоящей Хартии как напрямую, так и через объединения, членами которых они являются.</w:t>
      </w:r>
    </w:p>
    <w:p w:rsidR="00385621" w:rsidRPr="00385621" w:rsidRDefault="00385621" w:rsidP="009C4D75">
      <w:pPr>
        <w:pStyle w:val="a3"/>
        <w:ind w:firstLine="851"/>
        <w:jc w:val="both"/>
        <w:rPr>
          <w:rFonts w:ascii="Times New Roman" w:hAnsi="Times New Roman" w:cs="Times New Roman"/>
          <w:sz w:val="26"/>
          <w:szCs w:val="26"/>
          <w:lang w:eastAsia="ru-RU"/>
        </w:rPr>
      </w:pPr>
    </w:p>
    <w:tbl>
      <w:tblPr>
        <w:tblW w:w="10605" w:type="dxa"/>
        <w:tblCellMar>
          <w:top w:w="15" w:type="dxa"/>
          <w:left w:w="15" w:type="dxa"/>
          <w:bottom w:w="15" w:type="dxa"/>
          <w:right w:w="15" w:type="dxa"/>
        </w:tblCellMar>
        <w:tblLook w:val="04A0" w:firstRow="1" w:lastRow="0" w:firstColumn="1" w:lastColumn="0" w:noHBand="0" w:noVBand="1"/>
      </w:tblPr>
      <w:tblGrid>
        <w:gridCol w:w="2407"/>
        <w:gridCol w:w="2693"/>
        <w:gridCol w:w="2542"/>
        <w:gridCol w:w="2963"/>
      </w:tblGrid>
      <w:tr w:rsidR="00385621" w:rsidRPr="009C4D75" w:rsidTr="00385621">
        <w:tc>
          <w:tcPr>
            <w:tcW w:w="2400"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От Торгово-промышленной палаты Российской Федерации</w:t>
            </w:r>
          </w:p>
        </w:tc>
        <w:tc>
          <w:tcPr>
            <w:tcW w:w="268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От Российского союза промышленников и предпринимателей</w:t>
            </w:r>
          </w:p>
        </w:tc>
        <w:tc>
          <w:tcPr>
            <w:tcW w:w="253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От Общероссийской Общественной организации "Деловая Россия"</w:t>
            </w:r>
          </w:p>
        </w:tc>
        <w:tc>
          <w:tcPr>
            <w:tcW w:w="295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От Общероссийской общественной организации малого и среднего предпринимательства "ОПОРА РОССИИ"</w:t>
            </w:r>
          </w:p>
          <w:p w:rsidR="00385621" w:rsidRPr="009C4D75" w:rsidRDefault="00385621" w:rsidP="00385621">
            <w:pPr>
              <w:pStyle w:val="a3"/>
              <w:jc w:val="both"/>
              <w:rPr>
                <w:rFonts w:ascii="Times New Roman" w:hAnsi="Times New Roman" w:cs="Times New Roman"/>
                <w:sz w:val="26"/>
                <w:szCs w:val="26"/>
                <w:lang w:eastAsia="ru-RU"/>
              </w:rPr>
            </w:pPr>
          </w:p>
        </w:tc>
      </w:tr>
      <w:tr w:rsidR="00385621" w:rsidRPr="009C4D75" w:rsidTr="00385621">
        <w:tc>
          <w:tcPr>
            <w:tcW w:w="2400"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подпись</w:t>
            </w:r>
          </w:p>
          <w:p w:rsidR="00385621" w:rsidRPr="009C4D75" w:rsidRDefault="00385621" w:rsidP="00385621">
            <w:pPr>
              <w:pStyle w:val="a3"/>
              <w:jc w:val="both"/>
              <w:rPr>
                <w:rFonts w:ascii="Times New Roman" w:hAnsi="Times New Roman" w:cs="Times New Roman"/>
                <w:sz w:val="26"/>
                <w:szCs w:val="26"/>
                <w:lang w:eastAsia="ru-RU"/>
              </w:rPr>
            </w:pPr>
          </w:p>
        </w:tc>
        <w:tc>
          <w:tcPr>
            <w:tcW w:w="268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подпись</w:t>
            </w:r>
          </w:p>
        </w:tc>
        <w:tc>
          <w:tcPr>
            <w:tcW w:w="253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подпись</w:t>
            </w:r>
          </w:p>
        </w:tc>
        <w:tc>
          <w:tcPr>
            <w:tcW w:w="295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подпись</w:t>
            </w:r>
          </w:p>
        </w:tc>
      </w:tr>
      <w:tr w:rsidR="00385621" w:rsidRPr="009C4D75" w:rsidTr="00385621">
        <w:tc>
          <w:tcPr>
            <w:tcW w:w="2400"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С.Н. </w:t>
            </w:r>
            <w:proofErr w:type="spellStart"/>
            <w:r w:rsidRPr="009C4D75">
              <w:rPr>
                <w:rFonts w:ascii="Times New Roman" w:hAnsi="Times New Roman" w:cs="Times New Roman"/>
                <w:sz w:val="26"/>
                <w:szCs w:val="26"/>
                <w:lang w:eastAsia="ru-RU"/>
              </w:rPr>
              <w:t>Катырин</w:t>
            </w:r>
            <w:proofErr w:type="spellEnd"/>
          </w:p>
        </w:tc>
        <w:tc>
          <w:tcPr>
            <w:tcW w:w="268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А.Н. Шохин</w:t>
            </w:r>
          </w:p>
        </w:tc>
        <w:tc>
          <w:tcPr>
            <w:tcW w:w="253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А.С. Галушка</w:t>
            </w:r>
          </w:p>
        </w:tc>
        <w:tc>
          <w:tcPr>
            <w:tcW w:w="2955" w:type="dxa"/>
            <w:tcMar>
              <w:top w:w="0" w:type="dxa"/>
              <w:left w:w="0" w:type="dxa"/>
              <w:bottom w:w="0" w:type="dxa"/>
              <w:right w:w="0" w:type="dxa"/>
            </w:tcMar>
            <w:hideMark/>
          </w:tcPr>
          <w:p w:rsidR="00385621" w:rsidRPr="009C4D75" w:rsidRDefault="00385621" w:rsidP="00385621">
            <w:pPr>
              <w:pStyle w:val="a3"/>
              <w:jc w:val="both"/>
              <w:rPr>
                <w:rFonts w:ascii="Times New Roman" w:hAnsi="Times New Roman" w:cs="Times New Roman"/>
                <w:sz w:val="26"/>
                <w:szCs w:val="26"/>
                <w:lang w:eastAsia="ru-RU"/>
              </w:rPr>
            </w:pPr>
            <w:r w:rsidRPr="009C4D75">
              <w:rPr>
                <w:rFonts w:ascii="Times New Roman" w:hAnsi="Times New Roman" w:cs="Times New Roman"/>
                <w:sz w:val="26"/>
                <w:szCs w:val="26"/>
                <w:lang w:eastAsia="ru-RU"/>
              </w:rPr>
              <w:t>С.Р. Борисов</w:t>
            </w:r>
          </w:p>
        </w:tc>
      </w:tr>
    </w:tbl>
    <w:p w:rsidR="00385621" w:rsidRPr="00385621" w:rsidRDefault="00385621" w:rsidP="00385621">
      <w:pPr>
        <w:pStyle w:val="a3"/>
        <w:jc w:val="both"/>
        <w:rPr>
          <w:rFonts w:ascii="Times New Roman" w:hAnsi="Times New Roman" w:cs="Times New Roman"/>
          <w:sz w:val="26"/>
          <w:szCs w:val="26"/>
          <w:lang w:eastAsia="ru-RU"/>
        </w:rPr>
      </w:pPr>
    </w:p>
    <w:p w:rsidR="00385621" w:rsidRPr="00385621" w:rsidRDefault="00385621" w:rsidP="00385621">
      <w:pPr>
        <w:pStyle w:val="a3"/>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Положение об условиях и порядке реализации положений</w:t>
      </w:r>
      <w:r w:rsidRPr="00385621">
        <w:rPr>
          <w:rFonts w:ascii="Times New Roman" w:hAnsi="Times New Roman" w:cs="Times New Roman"/>
          <w:sz w:val="26"/>
          <w:szCs w:val="26"/>
          <w:lang w:eastAsia="ru-RU"/>
        </w:rPr>
        <w:br/>
        <w:t>Антикоррупционной хартии российского бизнеса</w:t>
      </w:r>
      <w:r w:rsidRPr="00385621">
        <w:rPr>
          <w:rFonts w:ascii="Times New Roman" w:hAnsi="Times New Roman" w:cs="Times New Roman"/>
          <w:sz w:val="26"/>
          <w:szCs w:val="26"/>
          <w:lang w:eastAsia="ru-RU"/>
        </w:rPr>
        <w:br/>
        <w:t>(Дорожная карта Хартии)</w:t>
      </w:r>
    </w:p>
    <w:p w:rsidR="00385621" w:rsidRPr="009C4D75" w:rsidRDefault="00385621" w:rsidP="00385621">
      <w:pPr>
        <w:pStyle w:val="a3"/>
        <w:jc w:val="both"/>
        <w:rPr>
          <w:rFonts w:ascii="Times New Roman" w:hAnsi="Times New Roman" w:cs="Times New Roman"/>
          <w:sz w:val="26"/>
          <w:szCs w:val="26"/>
          <w:lang w:val="en-US" w:eastAsia="ru-RU"/>
        </w:rPr>
      </w:pP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В целях успешной реализации </w:t>
      </w:r>
      <w:hyperlink r:id="rId338" w:anchor="block_5000" w:history="1">
        <w:r w:rsidRPr="00385621">
          <w:rPr>
            <w:rFonts w:ascii="Times New Roman" w:hAnsi="Times New Roman" w:cs="Times New Roman"/>
            <w:color w:val="3272C0"/>
            <w:sz w:val="26"/>
            <w:szCs w:val="26"/>
            <w:lang w:eastAsia="ru-RU"/>
          </w:rPr>
          <w:t>Антикоррупционной хартии</w:t>
        </w:r>
      </w:hyperlink>
      <w:r w:rsidRPr="00385621">
        <w:rPr>
          <w:rFonts w:ascii="Times New Roman" w:hAnsi="Times New Roman" w:cs="Times New Roman"/>
          <w:sz w:val="26"/>
          <w:szCs w:val="26"/>
          <w:lang w:eastAsia="ru-RU"/>
        </w:rPr>
        <w:t xml:space="preserve"> российского бизнеса Российский союз промышленников и предпринимателей, Торгово- промышленная палата Российской Федерации, Общероссийская общественная организация "Деловая Россия" и Общероссийская общественная организация малого и среднего предпринимательства "ОПОРА России", являющиеся её инициаторами, утверждают настоящее Положение, регулирующее условия, порядок присоединения к Антикоррупционной хартии и реализации ее положений, в качестве неотъемлемого приложения к Хартии.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1. Российский союз промышленников и предпринимателей, Торгово- промышленная палата Российской Федерации, "Деловая Россия" и "ОПОРА России" являются участниками Хартии с момента ее подписания.</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Хартия открыта для присоединения для любого предпринимателя или компании вне зависимости от формы собственности, </w:t>
      </w:r>
      <w:proofErr w:type="spellStart"/>
      <w:r w:rsidRPr="00385621">
        <w:rPr>
          <w:rFonts w:ascii="Times New Roman" w:hAnsi="Times New Roman" w:cs="Times New Roman"/>
          <w:sz w:val="26"/>
          <w:szCs w:val="26"/>
          <w:lang w:eastAsia="ru-RU"/>
        </w:rPr>
        <w:t>организационноправовой</w:t>
      </w:r>
      <w:proofErr w:type="spellEnd"/>
      <w:r w:rsidRPr="00385621">
        <w:rPr>
          <w:rFonts w:ascii="Times New Roman" w:hAnsi="Times New Roman" w:cs="Times New Roman"/>
          <w:sz w:val="26"/>
          <w:szCs w:val="26"/>
          <w:lang w:eastAsia="ru-RU"/>
        </w:rPr>
        <w:t xml:space="preserve"> формы, масштаба и профиля деятельности, территории размещения, а также для объединений или организаций, имеющих целью представление интересов предпринимательского сообщества.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Индивидуальные предприниматели, присоединяясь к Хартии, применяют только те положения, которые могут быть отнесены к их деятельности.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 случае присоединения к Хартии предпринимательского объединения, оно принимает все меры к реализации положений Хартии своими членами.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Решения о присоединении к настоящей Хартии новых участников принимаются в порядке, предусмотренном их учредительными документами, и могут быть направлены в любую из организаций-инициаторов принятия Хартии с целью их учета.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Ведение сводного Реестра участников Хартии осуществляет РСПП на основе информации о новых участниках, предоставляемой ежеквартально другими организациями-инициаторами принятия Хартии.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2. В целях создания организационных, методических и информационных условий для успешного внедрения положений Хартии в практику предпринимательской деятельности организации-инициаторы принятия Хартии формируют Объединенный комитет (далее - Комитет), делегируя в него по два представителя от каждой организации.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По инициативе организации - инициатора принятия Хартии по решению Комитета в его состав могут быть включены иные лица.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Комитет принимает все решения по вопросам своего ведения на основе консенсуса.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3. Каждая организация - инициатор принятия Хартии из числа своих представителей в Комитете назначает Сопредседателя указанного Комитета, таким образом, в его состав </w:t>
      </w:r>
      <w:r w:rsidRPr="00385621">
        <w:rPr>
          <w:rFonts w:ascii="Times New Roman" w:hAnsi="Times New Roman" w:cs="Times New Roman"/>
          <w:sz w:val="26"/>
          <w:szCs w:val="26"/>
          <w:lang w:eastAsia="ru-RU"/>
        </w:rPr>
        <w:lastRenderedPageBreak/>
        <w:t>входят четыре сопредседателя - по одному от каждой из организаций - инициаторов принятия Хартии.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Каждый из сопредседателей поочередно в течение шести месяцев руководит работой Комитета, ведет заседания Комитета, формирует повестку дня по предложениям членов Комитета.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Члены Комитета, не являющиеся представителями организаций- инициаторов принятия Хартии, не вправе исполнять функции сопредседателя Комитета.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Организация, ведущая сводный реестр участников Хартии, обеспечивает организацию проведения заседаний Комитета.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4. Комитет:</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вырабатывает рекомендации в целях обеспечения организационных и методологических основ реализации Хартии;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готовит предложения о применении мер государственного стимулирования антикоррупционной практики компаний, в том числе с учетом годовой отчетности, а также по результатам ведения нефинансовой социальной отчетности компаний;</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определяет правила размещения на едином информационном ресурсе в сети Интернет информации (о состоянии реестра, результатах мониторинга, разрешения споров и пр.);</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xml:space="preserve">- принимает решения о проведении конкурсов, порядке определения рейтинга компаний, утверждает знаки отличия, иные меры </w:t>
      </w:r>
      <w:proofErr w:type="spellStart"/>
      <w:r w:rsidRPr="00385621">
        <w:rPr>
          <w:rFonts w:ascii="Times New Roman" w:hAnsi="Times New Roman" w:cs="Times New Roman"/>
          <w:sz w:val="26"/>
          <w:szCs w:val="26"/>
          <w:lang w:eastAsia="ru-RU"/>
        </w:rPr>
        <w:t>репутационного</w:t>
      </w:r>
      <w:proofErr w:type="spellEnd"/>
      <w:r w:rsidRPr="00385621">
        <w:rPr>
          <w:rFonts w:ascii="Times New Roman" w:hAnsi="Times New Roman" w:cs="Times New Roman"/>
          <w:sz w:val="26"/>
          <w:szCs w:val="26"/>
          <w:lang w:eastAsia="ru-RU"/>
        </w:rPr>
        <w:t xml:space="preserve"> стимулирования и поощрения, а также правила распространения информации о реализации Хартии;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рассматривает и обобщает информацию о ходе внедрения Хартии, готовит предложения по дополнению Хартии;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определяет порядок и условия выдачи компаниям-участникам Хартии свидетельств об общественном подтверждении результатов внедрения ими положений Хартии, утверждает единую форму свидетельства;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принимает Положение о ведении сводного Реестра участников Хартии и осуществляет контроль за его ведением;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 представлению организаций-инициаторов принятия Хартии принимает решения о выдаче свидетельств об общественном подтверждении;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 представлению организаций-инициаторов принятия Хартии принимает решение об аккредитации при Комитете экспертных центров по общественному подтверждению выполнения принципов Хартии компаниями и организациями (указанные центры могут создаваться при организациях- инициаторах принятия Хартии);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по представлению организаций-инициаторов принятия Хартии или на основании решений органов по разрешению споров, вытекающих из положений Хартии, принимает решение о приостановлении членства участников Хартии в Реестре сроком на один год, а также об исключении из указанного Реестра компаний и организаций - участников Хартии, нарушающих ее положения.</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5. Рассмотрение споров, связанных с нарушением положений настоящей Хартии, осуществляют:</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Объединенная комиссия по корпоративной этике при РСПП;</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Бюро по защите прав предпринимателей и инвесторов при Общероссийской общественной организации малого и среднего предпринимательства "ОПОРА РОССИИ";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Центр общественных процедур "Бизнес против коррупции";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Объединенная служба медиации (посредничества) при РСПП;</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 Коллегия посредников при ТПП РФ,</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а также иные органы, определяемые решением Комитета.</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При необходимости действующие регламенты указанных выше органов могут быть дополнены положениями, способствующими реализации Хартии, включая дополнительные основания и меры ответственности.</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lastRenderedPageBreak/>
        <w:t>6. На основе общей методики, утвержденной Комитетом, каждая из организаций-инициаторов принятия Хартии может организовать общественное подтверждение внедрения компаниями-участниками Хартии ее положений, привлекая для этих целей организации, аккредитованные Комитетом.</w:t>
      </w:r>
    </w:p>
    <w:p w:rsidR="00385621" w:rsidRPr="00385621" w:rsidRDefault="00385621" w:rsidP="009C4D75">
      <w:pPr>
        <w:pStyle w:val="a3"/>
        <w:ind w:firstLine="709"/>
        <w:jc w:val="both"/>
        <w:rPr>
          <w:rFonts w:ascii="Times New Roman" w:hAnsi="Times New Roman" w:cs="Times New Roman"/>
          <w:sz w:val="26"/>
          <w:szCs w:val="26"/>
          <w:lang w:eastAsia="ru-RU"/>
        </w:rPr>
      </w:pPr>
      <w:r w:rsidRPr="00385621">
        <w:rPr>
          <w:rFonts w:ascii="Times New Roman" w:hAnsi="Times New Roman" w:cs="Times New Roman"/>
          <w:sz w:val="26"/>
          <w:szCs w:val="26"/>
          <w:lang w:eastAsia="ru-RU"/>
        </w:rPr>
        <w:t>На основании заключения об общественном подтверждении Комитет в установленном порядке принимает решение о выдаче свидетельства единого образца сроком на 5 лет. Продление свидетельства по заявлению заинтересованных лиц производится в аналогичном порядке.</w:t>
      </w:r>
    </w:p>
    <w:p w:rsidR="009C4D75" w:rsidRDefault="009C4D75" w:rsidP="009C4D75">
      <w:pPr>
        <w:pStyle w:val="a3"/>
        <w:ind w:firstLine="709"/>
        <w:jc w:val="both"/>
        <w:rPr>
          <w:rFonts w:ascii="Times New Roman" w:hAnsi="Times New Roman" w:cs="Times New Roman"/>
          <w:sz w:val="26"/>
          <w:szCs w:val="26"/>
          <w:lang w:val="en-US" w:eastAsia="ru-RU"/>
        </w:rPr>
      </w:pPr>
    </w:p>
    <w:bookmarkStart w:id="0" w:name="_GoBack"/>
    <w:bookmarkEnd w:id="0"/>
    <w:p w:rsidR="00B91BC3" w:rsidRPr="00385621" w:rsidRDefault="00385621" w:rsidP="009C4D75">
      <w:pPr>
        <w:pStyle w:val="a3"/>
        <w:ind w:firstLine="709"/>
        <w:jc w:val="both"/>
        <w:rPr>
          <w:rFonts w:ascii="Times New Roman" w:hAnsi="Times New Roman" w:cs="Times New Roman"/>
          <w:sz w:val="26"/>
          <w:szCs w:val="26"/>
        </w:rPr>
      </w:pPr>
      <w:r w:rsidRPr="00385621">
        <w:rPr>
          <w:rFonts w:ascii="Times New Roman" w:hAnsi="Times New Roman" w:cs="Times New Roman"/>
          <w:sz w:val="26"/>
          <w:szCs w:val="26"/>
          <w:lang w:eastAsia="ru-RU"/>
        </w:rPr>
        <w:fldChar w:fldCharType="begin"/>
      </w:r>
      <w:r w:rsidRPr="00385621">
        <w:rPr>
          <w:rFonts w:ascii="Times New Roman" w:hAnsi="Times New Roman" w:cs="Times New Roman"/>
          <w:sz w:val="26"/>
          <w:szCs w:val="26"/>
          <w:lang w:eastAsia="ru-RU"/>
        </w:rPr>
        <w:instrText xml:space="preserve"> HYPERLINK "http://base.garant.ru/70499600/" \l "friends#ixzz4audLpZrx" </w:instrText>
      </w:r>
      <w:r w:rsidRPr="00385621">
        <w:rPr>
          <w:rFonts w:ascii="Times New Roman" w:hAnsi="Times New Roman" w:cs="Times New Roman"/>
          <w:sz w:val="26"/>
          <w:szCs w:val="26"/>
          <w:lang w:eastAsia="ru-RU"/>
        </w:rPr>
        <w:fldChar w:fldCharType="separate"/>
      </w:r>
      <w:r w:rsidRPr="00385621">
        <w:rPr>
          <w:rFonts w:ascii="Times New Roman" w:hAnsi="Times New Roman" w:cs="Times New Roman"/>
          <w:color w:val="003399"/>
          <w:sz w:val="26"/>
          <w:szCs w:val="26"/>
          <w:lang w:eastAsia="ru-RU"/>
        </w:rPr>
        <w:t>http://base.garant.ru/70499600/#friends#ixzz4audLpZrx</w:t>
      </w:r>
      <w:r w:rsidRPr="00385621">
        <w:rPr>
          <w:rFonts w:ascii="Times New Roman" w:hAnsi="Times New Roman" w:cs="Times New Roman"/>
          <w:sz w:val="26"/>
          <w:szCs w:val="26"/>
          <w:lang w:eastAsia="ru-RU"/>
        </w:rPr>
        <w:fldChar w:fldCharType="end"/>
      </w:r>
    </w:p>
    <w:sectPr w:rsidR="00B91BC3" w:rsidRPr="00385621" w:rsidSect="009C4D75">
      <w:pgSz w:w="11906" w:h="16838"/>
      <w:pgMar w:top="567" w:right="567" w:bottom="567"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9C72F2"/>
    <w:multiLevelType w:val="hybridMultilevel"/>
    <w:tmpl w:val="F9C81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989"/>
    <w:rsid w:val="00072B97"/>
    <w:rsid w:val="002555CE"/>
    <w:rsid w:val="002D364B"/>
    <w:rsid w:val="00385621"/>
    <w:rsid w:val="003E52FD"/>
    <w:rsid w:val="00485EB0"/>
    <w:rsid w:val="007D22EB"/>
    <w:rsid w:val="009A4772"/>
    <w:rsid w:val="009C4D75"/>
    <w:rsid w:val="00B91BC3"/>
    <w:rsid w:val="00BD0284"/>
    <w:rsid w:val="00CD7FC0"/>
    <w:rsid w:val="00CF0090"/>
    <w:rsid w:val="00CF6F45"/>
    <w:rsid w:val="00D86989"/>
    <w:rsid w:val="00FD4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038C2"/>
  <w15:chartTrackingRefBased/>
  <w15:docId w15:val="{0202A6F3-6E65-4B16-B39C-4A9C6DB30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85621"/>
    <w:pPr>
      <w:spacing w:before="161" w:after="16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38562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5621"/>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385621"/>
    <w:rPr>
      <w:rFonts w:ascii="Times New Roman" w:eastAsia="Times New Roman" w:hAnsi="Times New Roman" w:cs="Times New Roman"/>
      <w:b/>
      <w:bCs/>
      <w:sz w:val="24"/>
      <w:szCs w:val="24"/>
      <w:lang w:eastAsia="ru-RU"/>
    </w:rPr>
  </w:style>
  <w:style w:type="character" w:customStyle="1" w:styleId="HTML">
    <w:name w:val="Стандартный HTML Знак"/>
    <w:basedOn w:val="a0"/>
    <w:link w:val="HTML0"/>
    <w:uiPriority w:val="99"/>
    <w:semiHidden/>
    <w:rsid w:val="00385621"/>
    <w:rPr>
      <w:rFonts w:ascii="Courier New" w:eastAsia="Times New Roman" w:hAnsi="Courier New" w:cs="Courier New"/>
      <w:sz w:val="24"/>
      <w:szCs w:val="24"/>
      <w:lang w:eastAsia="ru-RU"/>
    </w:rPr>
  </w:style>
  <w:style w:type="paragraph" w:styleId="HTML0">
    <w:name w:val="HTML Preformatted"/>
    <w:basedOn w:val="a"/>
    <w:link w:val="HTML"/>
    <w:uiPriority w:val="99"/>
    <w:semiHidden/>
    <w:unhideWhenUsed/>
    <w:rsid w:val="00385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ru-RU"/>
    </w:rPr>
  </w:style>
  <w:style w:type="paragraph" w:styleId="a3">
    <w:name w:val="No Spacing"/>
    <w:uiPriority w:val="1"/>
    <w:qFormat/>
    <w:rsid w:val="003856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628552">
      <w:bodyDiv w:val="1"/>
      <w:marLeft w:val="0"/>
      <w:marRight w:val="0"/>
      <w:marTop w:val="0"/>
      <w:marBottom w:val="0"/>
      <w:divBdr>
        <w:top w:val="none" w:sz="0" w:space="0" w:color="auto"/>
        <w:left w:val="none" w:sz="0" w:space="0" w:color="auto"/>
        <w:bottom w:val="none" w:sz="0" w:space="0" w:color="auto"/>
        <w:right w:val="none" w:sz="0" w:space="0" w:color="auto"/>
      </w:divBdr>
      <w:divsChild>
        <w:div w:id="1231380397">
          <w:marLeft w:val="0"/>
          <w:marRight w:val="0"/>
          <w:marTop w:val="0"/>
          <w:marBottom w:val="0"/>
          <w:divBdr>
            <w:top w:val="none" w:sz="0" w:space="0" w:color="auto"/>
            <w:left w:val="none" w:sz="0" w:space="0" w:color="auto"/>
            <w:bottom w:val="none" w:sz="0" w:space="0" w:color="auto"/>
            <w:right w:val="none" w:sz="0" w:space="0" w:color="auto"/>
          </w:divBdr>
          <w:divsChild>
            <w:div w:id="361445014">
              <w:marLeft w:val="0"/>
              <w:marRight w:val="0"/>
              <w:marTop w:val="0"/>
              <w:marBottom w:val="0"/>
              <w:divBdr>
                <w:top w:val="none" w:sz="0" w:space="0" w:color="auto"/>
                <w:left w:val="none" w:sz="0" w:space="0" w:color="auto"/>
                <w:bottom w:val="none" w:sz="0" w:space="0" w:color="auto"/>
                <w:right w:val="none" w:sz="0" w:space="0" w:color="auto"/>
              </w:divBdr>
            </w:div>
            <w:div w:id="706949279">
              <w:marLeft w:val="0"/>
              <w:marRight w:val="0"/>
              <w:marTop w:val="0"/>
              <w:marBottom w:val="0"/>
              <w:divBdr>
                <w:top w:val="none" w:sz="0" w:space="0" w:color="auto"/>
                <w:left w:val="none" w:sz="0" w:space="0" w:color="auto"/>
                <w:bottom w:val="none" w:sz="0" w:space="0" w:color="auto"/>
                <w:right w:val="none" w:sz="0" w:space="0" w:color="auto"/>
              </w:divBdr>
            </w:div>
            <w:div w:id="1427382326">
              <w:marLeft w:val="0"/>
              <w:marRight w:val="0"/>
              <w:marTop w:val="0"/>
              <w:marBottom w:val="0"/>
              <w:divBdr>
                <w:top w:val="none" w:sz="0" w:space="0" w:color="auto"/>
                <w:left w:val="none" w:sz="0" w:space="0" w:color="auto"/>
                <w:bottom w:val="none" w:sz="0" w:space="0" w:color="auto"/>
                <w:right w:val="none" w:sz="0" w:space="0" w:color="auto"/>
              </w:divBdr>
            </w:div>
          </w:divsChild>
        </w:div>
        <w:div w:id="2036155466">
          <w:marLeft w:val="0"/>
          <w:marRight w:val="0"/>
          <w:marTop w:val="0"/>
          <w:marBottom w:val="0"/>
          <w:divBdr>
            <w:top w:val="none" w:sz="0" w:space="0" w:color="auto"/>
            <w:left w:val="none" w:sz="0" w:space="0" w:color="auto"/>
            <w:bottom w:val="none" w:sz="0" w:space="0" w:color="auto"/>
            <w:right w:val="none" w:sz="0" w:space="0" w:color="auto"/>
          </w:divBdr>
          <w:divsChild>
            <w:div w:id="1801221762">
              <w:marLeft w:val="0"/>
              <w:marRight w:val="0"/>
              <w:marTop w:val="0"/>
              <w:marBottom w:val="0"/>
              <w:divBdr>
                <w:top w:val="none" w:sz="0" w:space="0" w:color="auto"/>
                <w:left w:val="none" w:sz="0" w:space="0" w:color="auto"/>
                <w:bottom w:val="none" w:sz="0" w:space="0" w:color="auto"/>
                <w:right w:val="none" w:sz="0" w:space="0" w:color="auto"/>
              </w:divBdr>
              <w:divsChild>
                <w:div w:id="310907601">
                  <w:marLeft w:val="0"/>
                  <w:marRight w:val="0"/>
                  <w:marTop w:val="0"/>
                  <w:marBottom w:val="0"/>
                  <w:divBdr>
                    <w:top w:val="none" w:sz="0" w:space="0" w:color="auto"/>
                    <w:left w:val="none" w:sz="0" w:space="0" w:color="auto"/>
                    <w:bottom w:val="none" w:sz="0" w:space="0" w:color="auto"/>
                    <w:right w:val="none" w:sz="0" w:space="0" w:color="auto"/>
                  </w:divBdr>
                </w:div>
                <w:div w:id="2135362583">
                  <w:marLeft w:val="0"/>
                  <w:marRight w:val="0"/>
                  <w:marTop w:val="0"/>
                  <w:marBottom w:val="0"/>
                  <w:divBdr>
                    <w:top w:val="none" w:sz="0" w:space="0" w:color="auto"/>
                    <w:left w:val="none" w:sz="0" w:space="0" w:color="auto"/>
                    <w:bottom w:val="none" w:sz="0" w:space="0" w:color="auto"/>
                    <w:right w:val="none" w:sz="0" w:space="0" w:color="auto"/>
                  </w:divBdr>
                  <w:divsChild>
                    <w:div w:id="1730228889">
                      <w:marLeft w:val="0"/>
                      <w:marRight w:val="0"/>
                      <w:marTop w:val="0"/>
                      <w:marBottom w:val="0"/>
                      <w:divBdr>
                        <w:top w:val="none" w:sz="0" w:space="0" w:color="auto"/>
                        <w:left w:val="none" w:sz="0" w:space="0" w:color="auto"/>
                        <w:bottom w:val="none" w:sz="0" w:space="0" w:color="auto"/>
                        <w:right w:val="none" w:sz="0" w:space="0" w:color="auto"/>
                      </w:divBdr>
                    </w:div>
                    <w:div w:id="988631429">
                      <w:marLeft w:val="0"/>
                      <w:marRight w:val="0"/>
                      <w:marTop w:val="0"/>
                      <w:marBottom w:val="0"/>
                      <w:divBdr>
                        <w:top w:val="none" w:sz="0" w:space="0" w:color="auto"/>
                        <w:left w:val="none" w:sz="0" w:space="0" w:color="auto"/>
                        <w:bottom w:val="none" w:sz="0" w:space="0" w:color="auto"/>
                        <w:right w:val="none" w:sz="0" w:space="0" w:color="auto"/>
                      </w:divBdr>
                    </w:div>
                    <w:div w:id="155919492">
                      <w:marLeft w:val="0"/>
                      <w:marRight w:val="0"/>
                      <w:marTop w:val="0"/>
                      <w:marBottom w:val="0"/>
                      <w:divBdr>
                        <w:top w:val="none" w:sz="0" w:space="0" w:color="auto"/>
                        <w:left w:val="none" w:sz="0" w:space="0" w:color="auto"/>
                        <w:bottom w:val="none" w:sz="0" w:space="0" w:color="auto"/>
                        <w:right w:val="none" w:sz="0" w:space="0" w:color="auto"/>
                      </w:divBdr>
                    </w:div>
                  </w:divsChild>
                </w:div>
                <w:div w:id="1240166397">
                  <w:marLeft w:val="0"/>
                  <w:marRight w:val="0"/>
                  <w:marTop w:val="0"/>
                  <w:marBottom w:val="0"/>
                  <w:divBdr>
                    <w:top w:val="none" w:sz="0" w:space="0" w:color="auto"/>
                    <w:left w:val="none" w:sz="0" w:space="0" w:color="auto"/>
                    <w:bottom w:val="none" w:sz="0" w:space="0" w:color="auto"/>
                    <w:right w:val="none" w:sz="0" w:space="0" w:color="auto"/>
                  </w:divBdr>
                </w:div>
              </w:divsChild>
            </w:div>
            <w:div w:id="140734271">
              <w:marLeft w:val="0"/>
              <w:marRight w:val="0"/>
              <w:marTop w:val="0"/>
              <w:marBottom w:val="0"/>
              <w:divBdr>
                <w:top w:val="none" w:sz="0" w:space="0" w:color="auto"/>
                <w:left w:val="none" w:sz="0" w:space="0" w:color="auto"/>
                <w:bottom w:val="none" w:sz="0" w:space="0" w:color="auto"/>
                <w:right w:val="none" w:sz="0" w:space="0" w:color="auto"/>
              </w:divBdr>
            </w:div>
          </w:divsChild>
        </w:div>
        <w:div w:id="1857842440">
          <w:marLeft w:val="0"/>
          <w:marRight w:val="0"/>
          <w:marTop w:val="0"/>
          <w:marBottom w:val="0"/>
          <w:divBdr>
            <w:top w:val="none" w:sz="0" w:space="0" w:color="auto"/>
            <w:left w:val="none" w:sz="0" w:space="0" w:color="auto"/>
            <w:bottom w:val="none" w:sz="0" w:space="0" w:color="auto"/>
            <w:right w:val="none" w:sz="0" w:space="0" w:color="auto"/>
          </w:divBdr>
          <w:divsChild>
            <w:div w:id="1581672776">
              <w:marLeft w:val="0"/>
              <w:marRight w:val="0"/>
              <w:marTop w:val="0"/>
              <w:marBottom w:val="0"/>
              <w:divBdr>
                <w:top w:val="none" w:sz="0" w:space="0" w:color="auto"/>
                <w:left w:val="none" w:sz="0" w:space="0" w:color="auto"/>
                <w:bottom w:val="none" w:sz="0" w:space="0" w:color="auto"/>
                <w:right w:val="none" w:sz="0" w:space="0" w:color="auto"/>
              </w:divBdr>
            </w:div>
            <w:div w:id="405497444">
              <w:marLeft w:val="0"/>
              <w:marRight w:val="0"/>
              <w:marTop w:val="0"/>
              <w:marBottom w:val="0"/>
              <w:divBdr>
                <w:top w:val="none" w:sz="0" w:space="0" w:color="auto"/>
                <w:left w:val="none" w:sz="0" w:space="0" w:color="auto"/>
                <w:bottom w:val="none" w:sz="0" w:space="0" w:color="auto"/>
                <w:right w:val="none" w:sz="0" w:space="0" w:color="auto"/>
              </w:divBdr>
            </w:div>
            <w:div w:id="716245011">
              <w:marLeft w:val="0"/>
              <w:marRight w:val="0"/>
              <w:marTop w:val="0"/>
              <w:marBottom w:val="0"/>
              <w:divBdr>
                <w:top w:val="none" w:sz="0" w:space="0" w:color="auto"/>
                <w:left w:val="none" w:sz="0" w:space="0" w:color="auto"/>
                <w:bottom w:val="none" w:sz="0" w:space="0" w:color="auto"/>
                <w:right w:val="none" w:sz="0" w:space="0" w:color="auto"/>
              </w:divBdr>
            </w:div>
            <w:div w:id="968052990">
              <w:marLeft w:val="0"/>
              <w:marRight w:val="0"/>
              <w:marTop w:val="0"/>
              <w:marBottom w:val="0"/>
              <w:divBdr>
                <w:top w:val="none" w:sz="0" w:space="0" w:color="auto"/>
                <w:left w:val="none" w:sz="0" w:space="0" w:color="auto"/>
                <w:bottom w:val="none" w:sz="0" w:space="0" w:color="auto"/>
                <w:right w:val="none" w:sz="0" w:space="0" w:color="auto"/>
              </w:divBdr>
            </w:div>
            <w:div w:id="1027487475">
              <w:marLeft w:val="0"/>
              <w:marRight w:val="0"/>
              <w:marTop w:val="0"/>
              <w:marBottom w:val="0"/>
              <w:divBdr>
                <w:top w:val="none" w:sz="0" w:space="0" w:color="auto"/>
                <w:left w:val="none" w:sz="0" w:space="0" w:color="auto"/>
                <w:bottom w:val="none" w:sz="0" w:space="0" w:color="auto"/>
                <w:right w:val="none" w:sz="0" w:space="0" w:color="auto"/>
              </w:divBdr>
            </w:div>
            <w:div w:id="806778066">
              <w:marLeft w:val="0"/>
              <w:marRight w:val="0"/>
              <w:marTop w:val="0"/>
              <w:marBottom w:val="0"/>
              <w:divBdr>
                <w:top w:val="none" w:sz="0" w:space="0" w:color="auto"/>
                <w:left w:val="none" w:sz="0" w:space="0" w:color="auto"/>
                <w:bottom w:val="none" w:sz="0" w:space="0" w:color="auto"/>
                <w:right w:val="none" w:sz="0" w:space="0" w:color="auto"/>
              </w:divBdr>
            </w:div>
            <w:div w:id="878514126">
              <w:marLeft w:val="0"/>
              <w:marRight w:val="0"/>
              <w:marTop w:val="0"/>
              <w:marBottom w:val="0"/>
              <w:divBdr>
                <w:top w:val="none" w:sz="0" w:space="0" w:color="auto"/>
                <w:left w:val="none" w:sz="0" w:space="0" w:color="auto"/>
                <w:bottom w:val="none" w:sz="0" w:space="0" w:color="auto"/>
                <w:right w:val="none" w:sz="0" w:space="0" w:color="auto"/>
              </w:divBdr>
            </w:div>
            <w:div w:id="1722709370">
              <w:marLeft w:val="0"/>
              <w:marRight w:val="0"/>
              <w:marTop w:val="0"/>
              <w:marBottom w:val="0"/>
              <w:divBdr>
                <w:top w:val="none" w:sz="0" w:space="0" w:color="auto"/>
                <w:left w:val="none" w:sz="0" w:space="0" w:color="auto"/>
                <w:bottom w:val="none" w:sz="0" w:space="0" w:color="auto"/>
                <w:right w:val="none" w:sz="0" w:space="0" w:color="auto"/>
              </w:divBdr>
            </w:div>
          </w:divsChild>
        </w:div>
        <w:div w:id="1912157562">
          <w:marLeft w:val="0"/>
          <w:marRight w:val="0"/>
          <w:marTop w:val="0"/>
          <w:marBottom w:val="0"/>
          <w:divBdr>
            <w:top w:val="none" w:sz="0" w:space="0" w:color="auto"/>
            <w:left w:val="none" w:sz="0" w:space="0" w:color="auto"/>
            <w:bottom w:val="none" w:sz="0" w:space="0" w:color="auto"/>
            <w:right w:val="none" w:sz="0" w:space="0" w:color="auto"/>
          </w:divBdr>
          <w:divsChild>
            <w:div w:id="1432822357">
              <w:marLeft w:val="0"/>
              <w:marRight w:val="0"/>
              <w:marTop w:val="0"/>
              <w:marBottom w:val="0"/>
              <w:divBdr>
                <w:top w:val="none" w:sz="0" w:space="0" w:color="auto"/>
                <w:left w:val="none" w:sz="0" w:space="0" w:color="auto"/>
                <w:bottom w:val="none" w:sz="0" w:space="0" w:color="auto"/>
                <w:right w:val="none" w:sz="0" w:space="0" w:color="auto"/>
              </w:divBdr>
              <w:divsChild>
                <w:div w:id="79836808">
                  <w:marLeft w:val="0"/>
                  <w:marRight w:val="0"/>
                  <w:marTop w:val="0"/>
                  <w:marBottom w:val="0"/>
                  <w:divBdr>
                    <w:top w:val="none" w:sz="0" w:space="0" w:color="auto"/>
                    <w:left w:val="none" w:sz="0" w:space="0" w:color="auto"/>
                    <w:bottom w:val="none" w:sz="0" w:space="0" w:color="auto"/>
                    <w:right w:val="none" w:sz="0" w:space="0" w:color="auto"/>
                  </w:divBdr>
                </w:div>
                <w:div w:id="475992317">
                  <w:marLeft w:val="0"/>
                  <w:marRight w:val="0"/>
                  <w:marTop w:val="0"/>
                  <w:marBottom w:val="0"/>
                  <w:divBdr>
                    <w:top w:val="none" w:sz="0" w:space="0" w:color="auto"/>
                    <w:left w:val="none" w:sz="0" w:space="0" w:color="auto"/>
                    <w:bottom w:val="none" w:sz="0" w:space="0" w:color="auto"/>
                    <w:right w:val="none" w:sz="0" w:space="0" w:color="auto"/>
                  </w:divBdr>
                </w:div>
                <w:div w:id="1036808049">
                  <w:marLeft w:val="0"/>
                  <w:marRight w:val="0"/>
                  <w:marTop w:val="0"/>
                  <w:marBottom w:val="0"/>
                  <w:divBdr>
                    <w:top w:val="none" w:sz="0" w:space="0" w:color="auto"/>
                    <w:left w:val="none" w:sz="0" w:space="0" w:color="auto"/>
                    <w:bottom w:val="none" w:sz="0" w:space="0" w:color="auto"/>
                    <w:right w:val="none" w:sz="0" w:space="0" w:color="auto"/>
                  </w:divBdr>
                </w:div>
                <w:div w:id="1885437601">
                  <w:marLeft w:val="0"/>
                  <w:marRight w:val="0"/>
                  <w:marTop w:val="0"/>
                  <w:marBottom w:val="0"/>
                  <w:divBdr>
                    <w:top w:val="none" w:sz="0" w:space="0" w:color="auto"/>
                    <w:left w:val="none" w:sz="0" w:space="0" w:color="auto"/>
                    <w:bottom w:val="none" w:sz="0" w:space="0" w:color="auto"/>
                    <w:right w:val="none" w:sz="0" w:space="0" w:color="auto"/>
                  </w:divBdr>
                </w:div>
                <w:div w:id="377559134">
                  <w:marLeft w:val="0"/>
                  <w:marRight w:val="0"/>
                  <w:marTop w:val="0"/>
                  <w:marBottom w:val="0"/>
                  <w:divBdr>
                    <w:top w:val="none" w:sz="0" w:space="0" w:color="auto"/>
                    <w:left w:val="none" w:sz="0" w:space="0" w:color="auto"/>
                    <w:bottom w:val="none" w:sz="0" w:space="0" w:color="auto"/>
                    <w:right w:val="none" w:sz="0" w:space="0" w:color="auto"/>
                  </w:divBdr>
                </w:div>
                <w:div w:id="1305623405">
                  <w:marLeft w:val="0"/>
                  <w:marRight w:val="0"/>
                  <w:marTop w:val="0"/>
                  <w:marBottom w:val="0"/>
                  <w:divBdr>
                    <w:top w:val="none" w:sz="0" w:space="0" w:color="auto"/>
                    <w:left w:val="none" w:sz="0" w:space="0" w:color="auto"/>
                    <w:bottom w:val="none" w:sz="0" w:space="0" w:color="auto"/>
                    <w:right w:val="none" w:sz="0" w:space="0" w:color="auto"/>
                  </w:divBdr>
                </w:div>
                <w:div w:id="1682276336">
                  <w:marLeft w:val="0"/>
                  <w:marRight w:val="0"/>
                  <w:marTop w:val="0"/>
                  <w:marBottom w:val="0"/>
                  <w:divBdr>
                    <w:top w:val="none" w:sz="0" w:space="0" w:color="auto"/>
                    <w:left w:val="none" w:sz="0" w:space="0" w:color="auto"/>
                    <w:bottom w:val="none" w:sz="0" w:space="0" w:color="auto"/>
                    <w:right w:val="none" w:sz="0" w:space="0" w:color="auto"/>
                  </w:divBdr>
                </w:div>
                <w:div w:id="105463174">
                  <w:marLeft w:val="0"/>
                  <w:marRight w:val="0"/>
                  <w:marTop w:val="0"/>
                  <w:marBottom w:val="0"/>
                  <w:divBdr>
                    <w:top w:val="none" w:sz="0" w:space="0" w:color="auto"/>
                    <w:left w:val="none" w:sz="0" w:space="0" w:color="auto"/>
                    <w:bottom w:val="none" w:sz="0" w:space="0" w:color="auto"/>
                    <w:right w:val="none" w:sz="0" w:space="0" w:color="auto"/>
                  </w:divBdr>
                </w:div>
              </w:divsChild>
            </w:div>
            <w:div w:id="961571803">
              <w:marLeft w:val="0"/>
              <w:marRight w:val="0"/>
              <w:marTop w:val="0"/>
              <w:marBottom w:val="0"/>
              <w:divBdr>
                <w:top w:val="none" w:sz="0" w:space="0" w:color="auto"/>
                <w:left w:val="none" w:sz="0" w:space="0" w:color="auto"/>
                <w:bottom w:val="none" w:sz="0" w:space="0" w:color="auto"/>
                <w:right w:val="none" w:sz="0" w:space="0" w:color="auto"/>
              </w:divBdr>
            </w:div>
            <w:div w:id="1492794333">
              <w:marLeft w:val="0"/>
              <w:marRight w:val="0"/>
              <w:marTop w:val="0"/>
              <w:marBottom w:val="0"/>
              <w:divBdr>
                <w:top w:val="none" w:sz="0" w:space="0" w:color="auto"/>
                <w:left w:val="none" w:sz="0" w:space="0" w:color="auto"/>
                <w:bottom w:val="none" w:sz="0" w:space="0" w:color="auto"/>
                <w:right w:val="none" w:sz="0" w:space="0" w:color="auto"/>
              </w:divBdr>
            </w:div>
            <w:div w:id="359085235">
              <w:marLeft w:val="0"/>
              <w:marRight w:val="0"/>
              <w:marTop w:val="0"/>
              <w:marBottom w:val="0"/>
              <w:divBdr>
                <w:top w:val="none" w:sz="0" w:space="0" w:color="auto"/>
                <w:left w:val="none" w:sz="0" w:space="0" w:color="auto"/>
                <w:bottom w:val="none" w:sz="0" w:space="0" w:color="auto"/>
                <w:right w:val="none" w:sz="0" w:space="0" w:color="auto"/>
              </w:divBdr>
              <w:divsChild>
                <w:div w:id="2139108834">
                  <w:marLeft w:val="0"/>
                  <w:marRight w:val="0"/>
                  <w:marTop w:val="0"/>
                  <w:marBottom w:val="0"/>
                  <w:divBdr>
                    <w:top w:val="none" w:sz="0" w:space="0" w:color="auto"/>
                    <w:left w:val="none" w:sz="0" w:space="0" w:color="auto"/>
                    <w:bottom w:val="none" w:sz="0" w:space="0" w:color="auto"/>
                    <w:right w:val="none" w:sz="0" w:space="0" w:color="auto"/>
                  </w:divBdr>
                  <w:divsChild>
                    <w:div w:id="681858494">
                      <w:marLeft w:val="0"/>
                      <w:marRight w:val="0"/>
                      <w:marTop w:val="0"/>
                      <w:marBottom w:val="0"/>
                      <w:divBdr>
                        <w:top w:val="none" w:sz="0" w:space="0" w:color="auto"/>
                        <w:left w:val="none" w:sz="0" w:space="0" w:color="auto"/>
                        <w:bottom w:val="none" w:sz="0" w:space="0" w:color="auto"/>
                        <w:right w:val="none" w:sz="0" w:space="0" w:color="auto"/>
                      </w:divBdr>
                    </w:div>
                    <w:div w:id="1598756392">
                      <w:marLeft w:val="0"/>
                      <w:marRight w:val="0"/>
                      <w:marTop w:val="0"/>
                      <w:marBottom w:val="0"/>
                      <w:divBdr>
                        <w:top w:val="none" w:sz="0" w:space="0" w:color="auto"/>
                        <w:left w:val="none" w:sz="0" w:space="0" w:color="auto"/>
                        <w:bottom w:val="none" w:sz="0" w:space="0" w:color="auto"/>
                        <w:right w:val="none" w:sz="0" w:space="0" w:color="auto"/>
                      </w:divBdr>
                      <w:divsChild>
                        <w:div w:id="1777754842">
                          <w:marLeft w:val="0"/>
                          <w:marRight w:val="0"/>
                          <w:marTop w:val="0"/>
                          <w:marBottom w:val="0"/>
                          <w:divBdr>
                            <w:top w:val="none" w:sz="0" w:space="0" w:color="auto"/>
                            <w:left w:val="none" w:sz="0" w:space="0" w:color="auto"/>
                            <w:bottom w:val="none" w:sz="0" w:space="0" w:color="auto"/>
                            <w:right w:val="none" w:sz="0" w:space="0" w:color="auto"/>
                          </w:divBdr>
                        </w:div>
                        <w:div w:id="1499272151">
                          <w:marLeft w:val="0"/>
                          <w:marRight w:val="0"/>
                          <w:marTop w:val="0"/>
                          <w:marBottom w:val="0"/>
                          <w:divBdr>
                            <w:top w:val="none" w:sz="0" w:space="0" w:color="auto"/>
                            <w:left w:val="none" w:sz="0" w:space="0" w:color="auto"/>
                            <w:bottom w:val="none" w:sz="0" w:space="0" w:color="auto"/>
                            <w:right w:val="none" w:sz="0" w:space="0" w:color="auto"/>
                          </w:divBdr>
                        </w:div>
                        <w:div w:id="1041247657">
                          <w:marLeft w:val="0"/>
                          <w:marRight w:val="0"/>
                          <w:marTop w:val="0"/>
                          <w:marBottom w:val="0"/>
                          <w:divBdr>
                            <w:top w:val="none" w:sz="0" w:space="0" w:color="auto"/>
                            <w:left w:val="none" w:sz="0" w:space="0" w:color="auto"/>
                            <w:bottom w:val="none" w:sz="0" w:space="0" w:color="auto"/>
                            <w:right w:val="none" w:sz="0" w:space="0" w:color="auto"/>
                          </w:divBdr>
                        </w:div>
                        <w:div w:id="1357581482">
                          <w:marLeft w:val="0"/>
                          <w:marRight w:val="0"/>
                          <w:marTop w:val="0"/>
                          <w:marBottom w:val="0"/>
                          <w:divBdr>
                            <w:top w:val="none" w:sz="0" w:space="0" w:color="auto"/>
                            <w:left w:val="none" w:sz="0" w:space="0" w:color="auto"/>
                            <w:bottom w:val="none" w:sz="0" w:space="0" w:color="auto"/>
                            <w:right w:val="none" w:sz="0" w:space="0" w:color="auto"/>
                          </w:divBdr>
                        </w:div>
                        <w:div w:id="1441295570">
                          <w:marLeft w:val="0"/>
                          <w:marRight w:val="0"/>
                          <w:marTop w:val="0"/>
                          <w:marBottom w:val="0"/>
                          <w:divBdr>
                            <w:top w:val="none" w:sz="0" w:space="0" w:color="auto"/>
                            <w:left w:val="none" w:sz="0" w:space="0" w:color="auto"/>
                            <w:bottom w:val="none" w:sz="0" w:space="0" w:color="auto"/>
                            <w:right w:val="none" w:sz="0" w:space="0" w:color="auto"/>
                          </w:divBdr>
                        </w:div>
                      </w:divsChild>
                    </w:div>
                    <w:div w:id="698776144">
                      <w:marLeft w:val="0"/>
                      <w:marRight w:val="0"/>
                      <w:marTop w:val="0"/>
                      <w:marBottom w:val="0"/>
                      <w:divBdr>
                        <w:top w:val="none" w:sz="0" w:space="0" w:color="auto"/>
                        <w:left w:val="none" w:sz="0" w:space="0" w:color="auto"/>
                        <w:bottom w:val="none" w:sz="0" w:space="0" w:color="auto"/>
                        <w:right w:val="none" w:sz="0" w:space="0" w:color="auto"/>
                      </w:divBdr>
                      <w:divsChild>
                        <w:div w:id="154611647">
                          <w:marLeft w:val="0"/>
                          <w:marRight w:val="0"/>
                          <w:marTop w:val="0"/>
                          <w:marBottom w:val="0"/>
                          <w:divBdr>
                            <w:top w:val="none" w:sz="0" w:space="0" w:color="auto"/>
                            <w:left w:val="none" w:sz="0" w:space="0" w:color="auto"/>
                            <w:bottom w:val="none" w:sz="0" w:space="0" w:color="auto"/>
                            <w:right w:val="none" w:sz="0" w:space="0" w:color="auto"/>
                          </w:divBdr>
                        </w:div>
                        <w:div w:id="1396705233">
                          <w:marLeft w:val="0"/>
                          <w:marRight w:val="0"/>
                          <w:marTop w:val="0"/>
                          <w:marBottom w:val="0"/>
                          <w:divBdr>
                            <w:top w:val="none" w:sz="0" w:space="0" w:color="auto"/>
                            <w:left w:val="none" w:sz="0" w:space="0" w:color="auto"/>
                            <w:bottom w:val="none" w:sz="0" w:space="0" w:color="auto"/>
                            <w:right w:val="none" w:sz="0" w:space="0" w:color="auto"/>
                          </w:divBdr>
                        </w:div>
                        <w:div w:id="144272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629319">
                  <w:marLeft w:val="0"/>
                  <w:marRight w:val="0"/>
                  <w:marTop w:val="0"/>
                  <w:marBottom w:val="0"/>
                  <w:divBdr>
                    <w:top w:val="none" w:sz="0" w:space="0" w:color="auto"/>
                    <w:left w:val="none" w:sz="0" w:space="0" w:color="auto"/>
                    <w:bottom w:val="none" w:sz="0" w:space="0" w:color="auto"/>
                    <w:right w:val="none" w:sz="0" w:space="0" w:color="auto"/>
                  </w:divBdr>
                  <w:divsChild>
                    <w:div w:id="727730617">
                      <w:marLeft w:val="0"/>
                      <w:marRight w:val="0"/>
                      <w:marTop w:val="0"/>
                      <w:marBottom w:val="0"/>
                      <w:divBdr>
                        <w:top w:val="none" w:sz="0" w:space="0" w:color="auto"/>
                        <w:left w:val="none" w:sz="0" w:space="0" w:color="auto"/>
                        <w:bottom w:val="none" w:sz="0" w:space="0" w:color="auto"/>
                        <w:right w:val="none" w:sz="0" w:space="0" w:color="auto"/>
                      </w:divBdr>
                    </w:div>
                    <w:div w:id="1843467731">
                      <w:marLeft w:val="0"/>
                      <w:marRight w:val="0"/>
                      <w:marTop w:val="0"/>
                      <w:marBottom w:val="0"/>
                      <w:divBdr>
                        <w:top w:val="none" w:sz="0" w:space="0" w:color="auto"/>
                        <w:left w:val="none" w:sz="0" w:space="0" w:color="auto"/>
                        <w:bottom w:val="none" w:sz="0" w:space="0" w:color="auto"/>
                        <w:right w:val="none" w:sz="0" w:space="0" w:color="auto"/>
                      </w:divBdr>
                    </w:div>
                    <w:div w:id="1162891272">
                      <w:marLeft w:val="0"/>
                      <w:marRight w:val="0"/>
                      <w:marTop w:val="0"/>
                      <w:marBottom w:val="0"/>
                      <w:divBdr>
                        <w:top w:val="none" w:sz="0" w:space="0" w:color="auto"/>
                        <w:left w:val="none" w:sz="0" w:space="0" w:color="auto"/>
                        <w:bottom w:val="none" w:sz="0" w:space="0" w:color="auto"/>
                        <w:right w:val="none" w:sz="0" w:space="0" w:color="auto"/>
                      </w:divBdr>
                    </w:div>
                    <w:div w:id="1841580623">
                      <w:marLeft w:val="0"/>
                      <w:marRight w:val="0"/>
                      <w:marTop w:val="0"/>
                      <w:marBottom w:val="0"/>
                      <w:divBdr>
                        <w:top w:val="none" w:sz="0" w:space="0" w:color="auto"/>
                        <w:left w:val="none" w:sz="0" w:space="0" w:color="auto"/>
                        <w:bottom w:val="none" w:sz="0" w:space="0" w:color="auto"/>
                        <w:right w:val="none" w:sz="0" w:space="0" w:color="auto"/>
                      </w:divBdr>
                    </w:div>
                    <w:div w:id="12653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41647">
              <w:marLeft w:val="0"/>
              <w:marRight w:val="0"/>
              <w:marTop w:val="0"/>
              <w:marBottom w:val="0"/>
              <w:divBdr>
                <w:top w:val="none" w:sz="0" w:space="0" w:color="auto"/>
                <w:left w:val="none" w:sz="0" w:space="0" w:color="auto"/>
                <w:bottom w:val="none" w:sz="0" w:space="0" w:color="auto"/>
                <w:right w:val="none" w:sz="0" w:space="0" w:color="auto"/>
              </w:divBdr>
            </w:div>
            <w:div w:id="1563099238">
              <w:marLeft w:val="0"/>
              <w:marRight w:val="0"/>
              <w:marTop w:val="0"/>
              <w:marBottom w:val="0"/>
              <w:divBdr>
                <w:top w:val="none" w:sz="0" w:space="0" w:color="auto"/>
                <w:left w:val="none" w:sz="0" w:space="0" w:color="auto"/>
                <w:bottom w:val="none" w:sz="0" w:space="0" w:color="auto"/>
                <w:right w:val="none" w:sz="0" w:space="0" w:color="auto"/>
              </w:divBdr>
            </w:div>
            <w:div w:id="1666594537">
              <w:marLeft w:val="0"/>
              <w:marRight w:val="0"/>
              <w:marTop w:val="0"/>
              <w:marBottom w:val="0"/>
              <w:divBdr>
                <w:top w:val="none" w:sz="0" w:space="0" w:color="auto"/>
                <w:left w:val="none" w:sz="0" w:space="0" w:color="auto"/>
                <w:bottom w:val="none" w:sz="0" w:space="0" w:color="auto"/>
                <w:right w:val="none" w:sz="0" w:space="0" w:color="auto"/>
              </w:divBdr>
            </w:div>
            <w:div w:id="796292279">
              <w:marLeft w:val="0"/>
              <w:marRight w:val="0"/>
              <w:marTop w:val="0"/>
              <w:marBottom w:val="0"/>
              <w:divBdr>
                <w:top w:val="none" w:sz="0" w:space="0" w:color="auto"/>
                <w:left w:val="none" w:sz="0" w:space="0" w:color="auto"/>
                <w:bottom w:val="none" w:sz="0" w:space="0" w:color="auto"/>
                <w:right w:val="none" w:sz="0" w:space="0" w:color="auto"/>
              </w:divBdr>
            </w:div>
            <w:div w:id="2056812775">
              <w:marLeft w:val="0"/>
              <w:marRight w:val="0"/>
              <w:marTop w:val="0"/>
              <w:marBottom w:val="0"/>
              <w:divBdr>
                <w:top w:val="none" w:sz="0" w:space="0" w:color="auto"/>
                <w:left w:val="none" w:sz="0" w:space="0" w:color="auto"/>
                <w:bottom w:val="none" w:sz="0" w:space="0" w:color="auto"/>
                <w:right w:val="none" w:sz="0" w:space="0" w:color="auto"/>
              </w:divBdr>
              <w:divsChild>
                <w:div w:id="1516841815">
                  <w:marLeft w:val="0"/>
                  <w:marRight w:val="0"/>
                  <w:marTop w:val="0"/>
                  <w:marBottom w:val="0"/>
                  <w:divBdr>
                    <w:top w:val="none" w:sz="0" w:space="0" w:color="auto"/>
                    <w:left w:val="none" w:sz="0" w:space="0" w:color="auto"/>
                    <w:bottom w:val="none" w:sz="0" w:space="0" w:color="auto"/>
                    <w:right w:val="none" w:sz="0" w:space="0" w:color="auto"/>
                  </w:divBdr>
                  <w:divsChild>
                    <w:div w:id="871458009">
                      <w:marLeft w:val="0"/>
                      <w:marRight w:val="0"/>
                      <w:marTop w:val="0"/>
                      <w:marBottom w:val="0"/>
                      <w:divBdr>
                        <w:top w:val="none" w:sz="0" w:space="0" w:color="auto"/>
                        <w:left w:val="none" w:sz="0" w:space="0" w:color="auto"/>
                        <w:bottom w:val="none" w:sz="0" w:space="0" w:color="auto"/>
                        <w:right w:val="none" w:sz="0" w:space="0" w:color="auto"/>
                      </w:divBdr>
                    </w:div>
                    <w:div w:id="1940792695">
                      <w:marLeft w:val="0"/>
                      <w:marRight w:val="0"/>
                      <w:marTop w:val="0"/>
                      <w:marBottom w:val="0"/>
                      <w:divBdr>
                        <w:top w:val="none" w:sz="0" w:space="0" w:color="auto"/>
                        <w:left w:val="none" w:sz="0" w:space="0" w:color="auto"/>
                        <w:bottom w:val="none" w:sz="0" w:space="0" w:color="auto"/>
                        <w:right w:val="none" w:sz="0" w:space="0" w:color="auto"/>
                      </w:divBdr>
                    </w:div>
                  </w:divsChild>
                </w:div>
                <w:div w:id="718358803">
                  <w:marLeft w:val="0"/>
                  <w:marRight w:val="0"/>
                  <w:marTop w:val="0"/>
                  <w:marBottom w:val="0"/>
                  <w:divBdr>
                    <w:top w:val="none" w:sz="0" w:space="0" w:color="auto"/>
                    <w:left w:val="none" w:sz="0" w:space="0" w:color="auto"/>
                    <w:bottom w:val="none" w:sz="0" w:space="0" w:color="auto"/>
                    <w:right w:val="none" w:sz="0" w:space="0" w:color="auto"/>
                  </w:divBdr>
                </w:div>
              </w:divsChild>
            </w:div>
            <w:div w:id="1588079814">
              <w:marLeft w:val="0"/>
              <w:marRight w:val="0"/>
              <w:marTop w:val="0"/>
              <w:marBottom w:val="0"/>
              <w:divBdr>
                <w:top w:val="none" w:sz="0" w:space="0" w:color="auto"/>
                <w:left w:val="none" w:sz="0" w:space="0" w:color="auto"/>
                <w:bottom w:val="none" w:sz="0" w:space="0" w:color="auto"/>
                <w:right w:val="none" w:sz="0" w:space="0" w:color="auto"/>
              </w:divBdr>
            </w:div>
            <w:div w:id="740835672">
              <w:marLeft w:val="0"/>
              <w:marRight w:val="0"/>
              <w:marTop w:val="0"/>
              <w:marBottom w:val="0"/>
              <w:divBdr>
                <w:top w:val="none" w:sz="0" w:space="0" w:color="auto"/>
                <w:left w:val="none" w:sz="0" w:space="0" w:color="auto"/>
                <w:bottom w:val="none" w:sz="0" w:space="0" w:color="auto"/>
                <w:right w:val="none" w:sz="0" w:space="0" w:color="auto"/>
              </w:divBdr>
            </w:div>
          </w:divsChild>
        </w:div>
        <w:div w:id="114834699">
          <w:marLeft w:val="0"/>
          <w:marRight w:val="0"/>
          <w:marTop w:val="0"/>
          <w:marBottom w:val="0"/>
          <w:divBdr>
            <w:top w:val="none" w:sz="0" w:space="0" w:color="auto"/>
            <w:left w:val="none" w:sz="0" w:space="0" w:color="auto"/>
            <w:bottom w:val="none" w:sz="0" w:space="0" w:color="auto"/>
            <w:right w:val="none" w:sz="0" w:space="0" w:color="auto"/>
          </w:divBdr>
          <w:divsChild>
            <w:div w:id="873231505">
              <w:marLeft w:val="0"/>
              <w:marRight w:val="0"/>
              <w:marTop w:val="0"/>
              <w:marBottom w:val="0"/>
              <w:divBdr>
                <w:top w:val="none" w:sz="0" w:space="0" w:color="auto"/>
                <w:left w:val="none" w:sz="0" w:space="0" w:color="auto"/>
                <w:bottom w:val="none" w:sz="0" w:space="0" w:color="auto"/>
                <w:right w:val="none" w:sz="0" w:space="0" w:color="auto"/>
              </w:divBdr>
            </w:div>
          </w:divsChild>
        </w:div>
        <w:div w:id="1653681916">
          <w:marLeft w:val="0"/>
          <w:marRight w:val="0"/>
          <w:marTop w:val="0"/>
          <w:marBottom w:val="0"/>
          <w:divBdr>
            <w:top w:val="none" w:sz="0" w:space="0" w:color="auto"/>
            <w:left w:val="none" w:sz="0" w:space="0" w:color="auto"/>
            <w:bottom w:val="none" w:sz="0" w:space="0" w:color="auto"/>
            <w:right w:val="none" w:sz="0" w:space="0" w:color="auto"/>
          </w:divBdr>
          <w:divsChild>
            <w:div w:id="1458990968">
              <w:marLeft w:val="0"/>
              <w:marRight w:val="0"/>
              <w:marTop w:val="0"/>
              <w:marBottom w:val="0"/>
              <w:divBdr>
                <w:top w:val="none" w:sz="0" w:space="0" w:color="auto"/>
                <w:left w:val="none" w:sz="0" w:space="0" w:color="auto"/>
                <w:bottom w:val="none" w:sz="0" w:space="0" w:color="auto"/>
                <w:right w:val="none" w:sz="0" w:space="0" w:color="auto"/>
              </w:divBdr>
            </w:div>
            <w:div w:id="656886467">
              <w:marLeft w:val="0"/>
              <w:marRight w:val="0"/>
              <w:marTop w:val="0"/>
              <w:marBottom w:val="0"/>
              <w:divBdr>
                <w:top w:val="none" w:sz="0" w:space="0" w:color="auto"/>
                <w:left w:val="none" w:sz="0" w:space="0" w:color="auto"/>
                <w:bottom w:val="none" w:sz="0" w:space="0" w:color="auto"/>
                <w:right w:val="none" w:sz="0" w:space="0" w:color="auto"/>
              </w:divBdr>
              <w:divsChild>
                <w:div w:id="1990817891">
                  <w:marLeft w:val="0"/>
                  <w:marRight w:val="0"/>
                  <w:marTop w:val="0"/>
                  <w:marBottom w:val="0"/>
                  <w:divBdr>
                    <w:top w:val="none" w:sz="0" w:space="0" w:color="auto"/>
                    <w:left w:val="none" w:sz="0" w:space="0" w:color="auto"/>
                    <w:bottom w:val="none" w:sz="0" w:space="0" w:color="auto"/>
                    <w:right w:val="none" w:sz="0" w:space="0" w:color="auto"/>
                  </w:divBdr>
                  <w:divsChild>
                    <w:div w:id="185873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81246">
              <w:marLeft w:val="0"/>
              <w:marRight w:val="0"/>
              <w:marTop w:val="0"/>
              <w:marBottom w:val="0"/>
              <w:divBdr>
                <w:top w:val="none" w:sz="0" w:space="0" w:color="auto"/>
                <w:left w:val="none" w:sz="0" w:space="0" w:color="auto"/>
                <w:bottom w:val="none" w:sz="0" w:space="0" w:color="auto"/>
                <w:right w:val="none" w:sz="0" w:space="0" w:color="auto"/>
              </w:divBdr>
            </w:div>
            <w:div w:id="302472361">
              <w:marLeft w:val="0"/>
              <w:marRight w:val="0"/>
              <w:marTop w:val="0"/>
              <w:marBottom w:val="0"/>
              <w:divBdr>
                <w:top w:val="none" w:sz="0" w:space="0" w:color="auto"/>
                <w:left w:val="none" w:sz="0" w:space="0" w:color="auto"/>
                <w:bottom w:val="none" w:sz="0" w:space="0" w:color="auto"/>
                <w:right w:val="none" w:sz="0" w:space="0" w:color="auto"/>
              </w:divBdr>
            </w:div>
          </w:divsChild>
        </w:div>
        <w:div w:id="266084343">
          <w:marLeft w:val="0"/>
          <w:marRight w:val="0"/>
          <w:marTop w:val="0"/>
          <w:marBottom w:val="0"/>
          <w:divBdr>
            <w:top w:val="none" w:sz="0" w:space="0" w:color="auto"/>
            <w:left w:val="none" w:sz="0" w:space="0" w:color="auto"/>
            <w:bottom w:val="none" w:sz="0" w:space="0" w:color="auto"/>
            <w:right w:val="none" w:sz="0" w:space="0" w:color="auto"/>
          </w:divBdr>
          <w:divsChild>
            <w:div w:id="694311526">
              <w:marLeft w:val="0"/>
              <w:marRight w:val="0"/>
              <w:marTop w:val="0"/>
              <w:marBottom w:val="0"/>
              <w:divBdr>
                <w:top w:val="none" w:sz="0" w:space="0" w:color="auto"/>
                <w:left w:val="none" w:sz="0" w:space="0" w:color="auto"/>
                <w:bottom w:val="none" w:sz="0" w:space="0" w:color="auto"/>
                <w:right w:val="none" w:sz="0" w:space="0" w:color="auto"/>
              </w:divBdr>
              <w:divsChild>
                <w:div w:id="54402601">
                  <w:marLeft w:val="0"/>
                  <w:marRight w:val="0"/>
                  <w:marTop w:val="0"/>
                  <w:marBottom w:val="0"/>
                  <w:divBdr>
                    <w:top w:val="none" w:sz="0" w:space="0" w:color="auto"/>
                    <w:left w:val="none" w:sz="0" w:space="0" w:color="auto"/>
                    <w:bottom w:val="none" w:sz="0" w:space="0" w:color="auto"/>
                    <w:right w:val="none" w:sz="0" w:space="0" w:color="auto"/>
                  </w:divBdr>
                </w:div>
                <w:div w:id="362512275">
                  <w:marLeft w:val="0"/>
                  <w:marRight w:val="0"/>
                  <w:marTop w:val="0"/>
                  <w:marBottom w:val="0"/>
                  <w:divBdr>
                    <w:top w:val="none" w:sz="0" w:space="0" w:color="auto"/>
                    <w:left w:val="none" w:sz="0" w:space="0" w:color="auto"/>
                    <w:bottom w:val="none" w:sz="0" w:space="0" w:color="auto"/>
                    <w:right w:val="none" w:sz="0" w:space="0" w:color="auto"/>
                  </w:divBdr>
                </w:div>
                <w:div w:id="1648820689">
                  <w:marLeft w:val="0"/>
                  <w:marRight w:val="0"/>
                  <w:marTop w:val="0"/>
                  <w:marBottom w:val="0"/>
                  <w:divBdr>
                    <w:top w:val="none" w:sz="0" w:space="0" w:color="auto"/>
                    <w:left w:val="none" w:sz="0" w:space="0" w:color="auto"/>
                    <w:bottom w:val="none" w:sz="0" w:space="0" w:color="auto"/>
                    <w:right w:val="none" w:sz="0" w:space="0" w:color="auto"/>
                  </w:divBdr>
                </w:div>
              </w:divsChild>
            </w:div>
            <w:div w:id="2048796313">
              <w:marLeft w:val="0"/>
              <w:marRight w:val="0"/>
              <w:marTop w:val="0"/>
              <w:marBottom w:val="0"/>
              <w:divBdr>
                <w:top w:val="none" w:sz="0" w:space="0" w:color="auto"/>
                <w:left w:val="none" w:sz="0" w:space="0" w:color="auto"/>
                <w:bottom w:val="none" w:sz="0" w:space="0" w:color="auto"/>
                <w:right w:val="none" w:sz="0" w:space="0" w:color="auto"/>
              </w:divBdr>
              <w:divsChild>
                <w:div w:id="444082132">
                  <w:marLeft w:val="0"/>
                  <w:marRight w:val="0"/>
                  <w:marTop w:val="0"/>
                  <w:marBottom w:val="0"/>
                  <w:divBdr>
                    <w:top w:val="none" w:sz="0" w:space="0" w:color="auto"/>
                    <w:left w:val="none" w:sz="0" w:space="0" w:color="auto"/>
                    <w:bottom w:val="none" w:sz="0" w:space="0" w:color="auto"/>
                    <w:right w:val="none" w:sz="0" w:space="0" w:color="auto"/>
                  </w:divBdr>
                  <w:divsChild>
                    <w:div w:id="383454029">
                      <w:marLeft w:val="0"/>
                      <w:marRight w:val="0"/>
                      <w:marTop w:val="0"/>
                      <w:marBottom w:val="0"/>
                      <w:divBdr>
                        <w:top w:val="none" w:sz="0" w:space="0" w:color="auto"/>
                        <w:left w:val="none" w:sz="0" w:space="0" w:color="auto"/>
                        <w:bottom w:val="none" w:sz="0" w:space="0" w:color="auto"/>
                        <w:right w:val="none" w:sz="0" w:space="0" w:color="auto"/>
                      </w:divBdr>
                    </w:div>
                  </w:divsChild>
                </w:div>
                <w:div w:id="21176678">
                  <w:marLeft w:val="0"/>
                  <w:marRight w:val="0"/>
                  <w:marTop w:val="0"/>
                  <w:marBottom w:val="0"/>
                  <w:divBdr>
                    <w:top w:val="none" w:sz="0" w:space="0" w:color="auto"/>
                    <w:left w:val="none" w:sz="0" w:space="0" w:color="auto"/>
                    <w:bottom w:val="none" w:sz="0" w:space="0" w:color="auto"/>
                    <w:right w:val="none" w:sz="0" w:space="0" w:color="auto"/>
                  </w:divBdr>
                </w:div>
                <w:div w:id="1607300855">
                  <w:marLeft w:val="0"/>
                  <w:marRight w:val="0"/>
                  <w:marTop w:val="0"/>
                  <w:marBottom w:val="0"/>
                  <w:divBdr>
                    <w:top w:val="none" w:sz="0" w:space="0" w:color="auto"/>
                    <w:left w:val="none" w:sz="0" w:space="0" w:color="auto"/>
                    <w:bottom w:val="none" w:sz="0" w:space="0" w:color="auto"/>
                    <w:right w:val="none" w:sz="0" w:space="0" w:color="auto"/>
                  </w:divBdr>
                </w:div>
              </w:divsChild>
            </w:div>
            <w:div w:id="1278760056">
              <w:marLeft w:val="0"/>
              <w:marRight w:val="0"/>
              <w:marTop w:val="0"/>
              <w:marBottom w:val="0"/>
              <w:divBdr>
                <w:top w:val="none" w:sz="0" w:space="0" w:color="auto"/>
                <w:left w:val="none" w:sz="0" w:space="0" w:color="auto"/>
                <w:bottom w:val="none" w:sz="0" w:space="0" w:color="auto"/>
                <w:right w:val="none" w:sz="0" w:space="0" w:color="auto"/>
              </w:divBdr>
            </w:div>
            <w:div w:id="799999310">
              <w:marLeft w:val="0"/>
              <w:marRight w:val="0"/>
              <w:marTop w:val="0"/>
              <w:marBottom w:val="0"/>
              <w:divBdr>
                <w:top w:val="none" w:sz="0" w:space="0" w:color="auto"/>
                <w:left w:val="none" w:sz="0" w:space="0" w:color="auto"/>
                <w:bottom w:val="none" w:sz="0" w:space="0" w:color="auto"/>
                <w:right w:val="none" w:sz="0" w:space="0" w:color="auto"/>
              </w:divBdr>
            </w:div>
            <w:div w:id="358354131">
              <w:marLeft w:val="0"/>
              <w:marRight w:val="0"/>
              <w:marTop w:val="0"/>
              <w:marBottom w:val="0"/>
              <w:divBdr>
                <w:top w:val="none" w:sz="0" w:space="0" w:color="auto"/>
                <w:left w:val="none" w:sz="0" w:space="0" w:color="auto"/>
                <w:bottom w:val="none" w:sz="0" w:space="0" w:color="auto"/>
                <w:right w:val="none" w:sz="0" w:space="0" w:color="auto"/>
              </w:divBdr>
            </w:div>
          </w:divsChild>
        </w:div>
        <w:div w:id="360128123">
          <w:marLeft w:val="0"/>
          <w:marRight w:val="0"/>
          <w:marTop w:val="0"/>
          <w:marBottom w:val="0"/>
          <w:divBdr>
            <w:top w:val="none" w:sz="0" w:space="0" w:color="auto"/>
            <w:left w:val="none" w:sz="0" w:space="0" w:color="auto"/>
            <w:bottom w:val="none" w:sz="0" w:space="0" w:color="auto"/>
            <w:right w:val="none" w:sz="0" w:space="0" w:color="auto"/>
          </w:divBdr>
          <w:divsChild>
            <w:div w:id="1500462133">
              <w:marLeft w:val="0"/>
              <w:marRight w:val="0"/>
              <w:marTop w:val="0"/>
              <w:marBottom w:val="0"/>
              <w:divBdr>
                <w:top w:val="none" w:sz="0" w:space="0" w:color="auto"/>
                <w:left w:val="none" w:sz="0" w:space="0" w:color="auto"/>
                <w:bottom w:val="none" w:sz="0" w:space="0" w:color="auto"/>
                <w:right w:val="none" w:sz="0" w:space="0" w:color="auto"/>
              </w:divBdr>
            </w:div>
            <w:div w:id="1599097505">
              <w:marLeft w:val="0"/>
              <w:marRight w:val="0"/>
              <w:marTop w:val="0"/>
              <w:marBottom w:val="0"/>
              <w:divBdr>
                <w:top w:val="none" w:sz="0" w:space="0" w:color="auto"/>
                <w:left w:val="none" w:sz="0" w:space="0" w:color="auto"/>
                <w:bottom w:val="none" w:sz="0" w:space="0" w:color="auto"/>
                <w:right w:val="none" w:sz="0" w:space="0" w:color="auto"/>
              </w:divBdr>
            </w:div>
          </w:divsChild>
        </w:div>
        <w:div w:id="420610761">
          <w:marLeft w:val="0"/>
          <w:marRight w:val="0"/>
          <w:marTop w:val="0"/>
          <w:marBottom w:val="0"/>
          <w:divBdr>
            <w:top w:val="none" w:sz="0" w:space="0" w:color="auto"/>
            <w:left w:val="none" w:sz="0" w:space="0" w:color="auto"/>
            <w:bottom w:val="none" w:sz="0" w:space="0" w:color="auto"/>
            <w:right w:val="none" w:sz="0" w:space="0" w:color="auto"/>
          </w:divBdr>
          <w:divsChild>
            <w:div w:id="1971935019">
              <w:marLeft w:val="0"/>
              <w:marRight w:val="0"/>
              <w:marTop w:val="0"/>
              <w:marBottom w:val="0"/>
              <w:divBdr>
                <w:top w:val="none" w:sz="0" w:space="0" w:color="auto"/>
                <w:left w:val="none" w:sz="0" w:space="0" w:color="auto"/>
                <w:bottom w:val="none" w:sz="0" w:space="0" w:color="auto"/>
                <w:right w:val="none" w:sz="0" w:space="0" w:color="auto"/>
              </w:divBdr>
            </w:div>
            <w:div w:id="954940860">
              <w:marLeft w:val="0"/>
              <w:marRight w:val="0"/>
              <w:marTop w:val="0"/>
              <w:marBottom w:val="0"/>
              <w:divBdr>
                <w:top w:val="none" w:sz="0" w:space="0" w:color="auto"/>
                <w:left w:val="none" w:sz="0" w:space="0" w:color="auto"/>
                <w:bottom w:val="none" w:sz="0" w:space="0" w:color="auto"/>
                <w:right w:val="none" w:sz="0" w:space="0" w:color="auto"/>
              </w:divBdr>
            </w:div>
            <w:div w:id="42868837">
              <w:marLeft w:val="0"/>
              <w:marRight w:val="0"/>
              <w:marTop w:val="0"/>
              <w:marBottom w:val="0"/>
              <w:divBdr>
                <w:top w:val="none" w:sz="0" w:space="0" w:color="auto"/>
                <w:left w:val="none" w:sz="0" w:space="0" w:color="auto"/>
                <w:bottom w:val="none" w:sz="0" w:space="0" w:color="auto"/>
                <w:right w:val="none" w:sz="0" w:space="0" w:color="auto"/>
              </w:divBdr>
            </w:div>
            <w:div w:id="1141340128">
              <w:marLeft w:val="0"/>
              <w:marRight w:val="0"/>
              <w:marTop w:val="0"/>
              <w:marBottom w:val="0"/>
              <w:divBdr>
                <w:top w:val="none" w:sz="0" w:space="0" w:color="auto"/>
                <w:left w:val="none" w:sz="0" w:space="0" w:color="auto"/>
                <w:bottom w:val="none" w:sz="0" w:space="0" w:color="auto"/>
                <w:right w:val="none" w:sz="0" w:space="0" w:color="auto"/>
              </w:divBdr>
            </w:div>
            <w:div w:id="1836526395">
              <w:marLeft w:val="0"/>
              <w:marRight w:val="0"/>
              <w:marTop w:val="0"/>
              <w:marBottom w:val="0"/>
              <w:divBdr>
                <w:top w:val="none" w:sz="0" w:space="0" w:color="auto"/>
                <w:left w:val="none" w:sz="0" w:space="0" w:color="auto"/>
                <w:bottom w:val="none" w:sz="0" w:space="0" w:color="auto"/>
                <w:right w:val="none" w:sz="0" w:space="0" w:color="auto"/>
              </w:divBdr>
            </w:div>
            <w:div w:id="339503825">
              <w:marLeft w:val="0"/>
              <w:marRight w:val="0"/>
              <w:marTop w:val="0"/>
              <w:marBottom w:val="0"/>
              <w:divBdr>
                <w:top w:val="none" w:sz="0" w:space="0" w:color="auto"/>
                <w:left w:val="none" w:sz="0" w:space="0" w:color="auto"/>
                <w:bottom w:val="none" w:sz="0" w:space="0" w:color="auto"/>
                <w:right w:val="none" w:sz="0" w:space="0" w:color="auto"/>
              </w:divBdr>
            </w:div>
            <w:div w:id="1786998712">
              <w:marLeft w:val="0"/>
              <w:marRight w:val="0"/>
              <w:marTop w:val="0"/>
              <w:marBottom w:val="0"/>
              <w:divBdr>
                <w:top w:val="none" w:sz="0" w:space="0" w:color="auto"/>
                <w:left w:val="none" w:sz="0" w:space="0" w:color="auto"/>
                <w:bottom w:val="none" w:sz="0" w:space="0" w:color="auto"/>
                <w:right w:val="none" w:sz="0" w:space="0" w:color="auto"/>
              </w:divBdr>
            </w:div>
            <w:div w:id="2141683398">
              <w:marLeft w:val="0"/>
              <w:marRight w:val="0"/>
              <w:marTop w:val="0"/>
              <w:marBottom w:val="0"/>
              <w:divBdr>
                <w:top w:val="none" w:sz="0" w:space="0" w:color="auto"/>
                <w:left w:val="none" w:sz="0" w:space="0" w:color="auto"/>
                <w:bottom w:val="none" w:sz="0" w:space="0" w:color="auto"/>
                <w:right w:val="none" w:sz="0" w:space="0" w:color="auto"/>
              </w:divBdr>
            </w:div>
            <w:div w:id="695541548">
              <w:marLeft w:val="0"/>
              <w:marRight w:val="0"/>
              <w:marTop w:val="0"/>
              <w:marBottom w:val="0"/>
              <w:divBdr>
                <w:top w:val="none" w:sz="0" w:space="0" w:color="auto"/>
                <w:left w:val="none" w:sz="0" w:space="0" w:color="auto"/>
                <w:bottom w:val="none" w:sz="0" w:space="0" w:color="auto"/>
                <w:right w:val="none" w:sz="0" w:space="0" w:color="auto"/>
              </w:divBdr>
            </w:div>
            <w:div w:id="1716267944">
              <w:marLeft w:val="0"/>
              <w:marRight w:val="0"/>
              <w:marTop w:val="0"/>
              <w:marBottom w:val="0"/>
              <w:divBdr>
                <w:top w:val="none" w:sz="0" w:space="0" w:color="auto"/>
                <w:left w:val="none" w:sz="0" w:space="0" w:color="auto"/>
                <w:bottom w:val="none" w:sz="0" w:space="0" w:color="auto"/>
                <w:right w:val="none" w:sz="0" w:space="0" w:color="auto"/>
              </w:divBdr>
            </w:div>
            <w:div w:id="1651203226">
              <w:marLeft w:val="0"/>
              <w:marRight w:val="0"/>
              <w:marTop w:val="0"/>
              <w:marBottom w:val="0"/>
              <w:divBdr>
                <w:top w:val="none" w:sz="0" w:space="0" w:color="auto"/>
                <w:left w:val="none" w:sz="0" w:space="0" w:color="auto"/>
                <w:bottom w:val="none" w:sz="0" w:space="0" w:color="auto"/>
                <w:right w:val="none" w:sz="0" w:space="0" w:color="auto"/>
              </w:divBdr>
            </w:div>
            <w:div w:id="739904236">
              <w:marLeft w:val="0"/>
              <w:marRight w:val="0"/>
              <w:marTop w:val="0"/>
              <w:marBottom w:val="0"/>
              <w:divBdr>
                <w:top w:val="none" w:sz="0" w:space="0" w:color="auto"/>
                <w:left w:val="none" w:sz="0" w:space="0" w:color="auto"/>
                <w:bottom w:val="none" w:sz="0" w:space="0" w:color="auto"/>
                <w:right w:val="none" w:sz="0" w:space="0" w:color="auto"/>
              </w:divBdr>
            </w:div>
          </w:divsChild>
        </w:div>
        <w:div w:id="230968228">
          <w:marLeft w:val="0"/>
          <w:marRight w:val="0"/>
          <w:marTop w:val="0"/>
          <w:marBottom w:val="0"/>
          <w:divBdr>
            <w:top w:val="none" w:sz="0" w:space="0" w:color="auto"/>
            <w:left w:val="none" w:sz="0" w:space="0" w:color="auto"/>
            <w:bottom w:val="none" w:sz="0" w:space="0" w:color="auto"/>
            <w:right w:val="none" w:sz="0" w:space="0" w:color="auto"/>
          </w:divBdr>
        </w:div>
        <w:div w:id="768429143">
          <w:marLeft w:val="0"/>
          <w:marRight w:val="0"/>
          <w:marTop w:val="0"/>
          <w:marBottom w:val="0"/>
          <w:divBdr>
            <w:top w:val="none" w:sz="0" w:space="0" w:color="auto"/>
            <w:left w:val="none" w:sz="0" w:space="0" w:color="auto"/>
            <w:bottom w:val="none" w:sz="0" w:space="0" w:color="auto"/>
            <w:right w:val="none" w:sz="0" w:space="0" w:color="auto"/>
          </w:divBdr>
          <w:divsChild>
            <w:div w:id="2132820171">
              <w:marLeft w:val="0"/>
              <w:marRight w:val="0"/>
              <w:marTop w:val="0"/>
              <w:marBottom w:val="0"/>
              <w:divBdr>
                <w:top w:val="none" w:sz="0" w:space="0" w:color="auto"/>
                <w:left w:val="none" w:sz="0" w:space="0" w:color="auto"/>
                <w:bottom w:val="none" w:sz="0" w:space="0" w:color="auto"/>
                <w:right w:val="none" w:sz="0" w:space="0" w:color="auto"/>
              </w:divBdr>
            </w:div>
            <w:div w:id="1203834037">
              <w:marLeft w:val="0"/>
              <w:marRight w:val="0"/>
              <w:marTop w:val="0"/>
              <w:marBottom w:val="0"/>
              <w:divBdr>
                <w:top w:val="none" w:sz="0" w:space="0" w:color="auto"/>
                <w:left w:val="none" w:sz="0" w:space="0" w:color="auto"/>
                <w:bottom w:val="none" w:sz="0" w:space="0" w:color="auto"/>
                <w:right w:val="none" w:sz="0" w:space="0" w:color="auto"/>
              </w:divBdr>
            </w:div>
            <w:div w:id="2118283068">
              <w:marLeft w:val="0"/>
              <w:marRight w:val="0"/>
              <w:marTop w:val="0"/>
              <w:marBottom w:val="0"/>
              <w:divBdr>
                <w:top w:val="none" w:sz="0" w:space="0" w:color="auto"/>
                <w:left w:val="none" w:sz="0" w:space="0" w:color="auto"/>
                <w:bottom w:val="none" w:sz="0" w:space="0" w:color="auto"/>
                <w:right w:val="none" w:sz="0" w:space="0" w:color="auto"/>
              </w:divBdr>
            </w:div>
            <w:div w:id="220792517">
              <w:marLeft w:val="0"/>
              <w:marRight w:val="0"/>
              <w:marTop w:val="0"/>
              <w:marBottom w:val="0"/>
              <w:divBdr>
                <w:top w:val="none" w:sz="0" w:space="0" w:color="auto"/>
                <w:left w:val="none" w:sz="0" w:space="0" w:color="auto"/>
                <w:bottom w:val="none" w:sz="0" w:space="0" w:color="auto"/>
                <w:right w:val="none" w:sz="0" w:space="0" w:color="auto"/>
              </w:divBdr>
            </w:div>
            <w:div w:id="806164548">
              <w:marLeft w:val="0"/>
              <w:marRight w:val="0"/>
              <w:marTop w:val="0"/>
              <w:marBottom w:val="0"/>
              <w:divBdr>
                <w:top w:val="none" w:sz="0" w:space="0" w:color="auto"/>
                <w:left w:val="none" w:sz="0" w:space="0" w:color="auto"/>
                <w:bottom w:val="none" w:sz="0" w:space="0" w:color="auto"/>
                <w:right w:val="none" w:sz="0" w:space="0" w:color="auto"/>
              </w:divBdr>
            </w:div>
            <w:div w:id="36784375">
              <w:marLeft w:val="0"/>
              <w:marRight w:val="0"/>
              <w:marTop w:val="0"/>
              <w:marBottom w:val="0"/>
              <w:divBdr>
                <w:top w:val="none" w:sz="0" w:space="0" w:color="auto"/>
                <w:left w:val="none" w:sz="0" w:space="0" w:color="auto"/>
                <w:bottom w:val="none" w:sz="0" w:space="0" w:color="auto"/>
                <w:right w:val="none" w:sz="0" w:space="0" w:color="auto"/>
              </w:divBdr>
            </w:div>
            <w:div w:id="1265455813">
              <w:marLeft w:val="0"/>
              <w:marRight w:val="0"/>
              <w:marTop w:val="0"/>
              <w:marBottom w:val="0"/>
              <w:divBdr>
                <w:top w:val="none" w:sz="0" w:space="0" w:color="auto"/>
                <w:left w:val="none" w:sz="0" w:space="0" w:color="auto"/>
                <w:bottom w:val="none" w:sz="0" w:space="0" w:color="auto"/>
                <w:right w:val="none" w:sz="0" w:space="0" w:color="auto"/>
              </w:divBdr>
            </w:div>
            <w:div w:id="1813937196">
              <w:marLeft w:val="0"/>
              <w:marRight w:val="0"/>
              <w:marTop w:val="0"/>
              <w:marBottom w:val="0"/>
              <w:divBdr>
                <w:top w:val="none" w:sz="0" w:space="0" w:color="auto"/>
                <w:left w:val="none" w:sz="0" w:space="0" w:color="auto"/>
                <w:bottom w:val="none" w:sz="0" w:space="0" w:color="auto"/>
                <w:right w:val="none" w:sz="0" w:space="0" w:color="auto"/>
              </w:divBdr>
            </w:div>
            <w:div w:id="1128937039">
              <w:marLeft w:val="0"/>
              <w:marRight w:val="0"/>
              <w:marTop w:val="0"/>
              <w:marBottom w:val="0"/>
              <w:divBdr>
                <w:top w:val="none" w:sz="0" w:space="0" w:color="auto"/>
                <w:left w:val="none" w:sz="0" w:space="0" w:color="auto"/>
                <w:bottom w:val="none" w:sz="0" w:space="0" w:color="auto"/>
                <w:right w:val="none" w:sz="0" w:space="0" w:color="auto"/>
              </w:divBdr>
            </w:div>
            <w:div w:id="267740167">
              <w:marLeft w:val="0"/>
              <w:marRight w:val="0"/>
              <w:marTop w:val="0"/>
              <w:marBottom w:val="0"/>
              <w:divBdr>
                <w:top w:val="none" w:sz="0" w:space="0" w:color="auto"/>
                <w:left w:val="none" w:sz="0" w:space="0" w:color="auto"/>
                <w:bottom w:val="none" w:sz="0" w:space="0" w:color="auto"/>
                <w:right w:val="none" w:sz="0" w:space="0" w:color="auto"/>
              </w:divBdr>
            </w:div>
            <w:div w:id="301736316">
              <w:marLeft w:val="0"/>
              <w:marRight w:val="0"/>
              <w:marTop w:val="0"/>
              <w:marBottom w:val="0"/>
              <w:divBdr>
                <w:top w:val="none" w:sz="0" w:space="0" w:color="auto"/>
                <w:left w:val="none" w:sz="0" w:space="0" w:color="auto"/>
                <w:bottom w:val="none" w:sz="0" w:space="0" w:color="auto"/>
                <w:right w:val="none" w:sz="0" w:space="0" w:color="auto"/>
              </w:divBdr>
              <w:divsChild>
                <w:div w:id="104351983">
                  <w:marLeft w:val="0"/>
                  <w:marRight w:val="0"/>
                  <w:marTop w:val="0"/>
                  <w:marBottom w:val="0"/>
                  <w:divBdr>
                    <w:top w:val="none" w:sz="0" w:space="0" w:color="auto"/>
                    <w:left w:val="none" w:sz="0" w:space="0" w:color="auto"/>
                    <w:bottom w:val="none" w:sz="0" w:space="0" w:color="auto"/>
                    <w:right w:val="none" w:sz="0" w:space="0" w:color="auto"/>
                  </w:divBdr>
                </w:div>
                <w:div w:id="521090109">
                  <w:marLeft w:val="0"/>
                  <w:marRight w:val="0"/>
                  <w:marTop w:val="0"/>
                  <w:marBottom w:val="0"/>
                  <w:divBdr>
                    <w:top w:val="none" w:sz="0" w:space="0" w:color="auto"/>
                    <w:left w:val="none" w:sz="0" w:space="0" w:color="auto"/>
                    <w:bottom w:val="none" w:sz="0" w:space="0" w:color="auto"/>
                    <w:right w:val="none" w:sz="0" w:space="0" w:color="auto"/>
                  </w:divBdr>
                </w:div>
                <w:div w:id="230510433">
                  <w:marLeft w:val="0"/>
                  <w:marRight w:val="0"/>
                  <w:marTop w:val="0"/>
                  <w:marBottom w:val="0"/>
                  <w:divBdr>
                    <w:top w:val="none" w:sz="0" w:space="0" w:color="auto"/>
                    <w:left w:val="none" w:sz="0" w:space="0" w:color="auto"/>
                    <w:bottom w:val="none" w:sz="0" w:space="0" w:color="auto"/>
                    <w:right w:val="none" w:sz="0" w:space="0" w:color="auto"/>
                  </w:divBdr>
                </w:div>
                <w:div w:id="1274244111">
                  <w:marLeft w:val="0"/>
                  <w:marRight w:val="0"/>
                  <w:marTop w:val="0"/>
                  <w:marBottom w:val="0"/>
                  <w:divBdr>
                    <w:top w:val="none" w:sz="0" w:space="0" w:color="auto"/>
                    <w:left w:val="none" w:sz="0" w:space="0" w:color="auto"/>
                    <w:bottom w:val="none" w:sz="0" w:space="0" w:color="auto"/>
                    <w:right w:val="none" w:sz="0" w:space="0" w:color="auto"/>
                  </w:divBdr>
                </w:div>
                <w:div w:id="547842634">
                  <w:marLeft w:val="0"/>
                  <w:marRight w:val="0"/>
                  <w:marTop w:val="0"/>
                  <w:marBottom w:val="0"/>
                  <w:divBdr>
                    <w:top w:val="none" w:sz="0" w:space="0" w:color="auto"/>
                    <w:left w:val="none" w:sz="0" w:space="0" w:color="auto"/>
                    <w:bottom w:val="none" w:sz="0" w:space="0" w:color="auto"/>
                    <w:right w:val="none" w:sz="0" w:space="0" w:color="auto"/>
                  </w:divBdr>
                </w:div>
                <w:div w:id="122606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base.garant.ru/10105879/4/" TargetMode="External"/><Relationship Id="rId299" Type="http://schemas.openxmlformats.org/officeDocument/2006/relationships/hyperlink" Target="http://base.garant.ru/12125268/62/" TargetMode="External"/><Relationship Id="rId21" Type="http://schemas.openxmlformats.org/officeDocument/2006/relationships/hyperlink" Target="http://base.garant.ru/195552/" TargetMode="External"/><Relationship Id="rId63" Type="http://schemas.openxmlformats.org/officeDocument/2006/relationships/hyperlink" Target="http://base.garant.ru/12164203/" TargetMode="External"/><Relationship Id="rId159" Type="http://schemas.openxmlformats.org/officeDocument/2006/relationships/hyperlink" Target="http://base.garant.ru/10108000/9/" TargetMode="External"/><Relationship Id="rId324" Type="http://schemas.openxmlformats.org/officeDocument/2006/relationships/hyperlink" Target="http://base.garant.ru/70105066/" TargetMode="External"/><Relationship Id="rId170" Type="http://schemas.openxmlformats.org/officeDocument/2006/relationships/hyperlink" Target="http://base.garant.ru/10108000/24/" TargetMode="External"/><Relationship Id="rId226" Type="http://schemas.openxmlformats.org/officeDocument/2006/relationships/hyperlink" Target="http://base.garant.ru/10108000/23/" TargetMode="External"/><Relationship Id="rId268" Type="http://schemas.openxmlformats.org/officeDocument/2006/relationships/hyperlink" Target="http://base.garant.ru/198780/" TargetMode="External"/><Relationship Id="rId32" Type="http://schemas.openxmlformats.org/officeDocument/2006/relationships/hyperlink" Target="http://base.garant.ru/12125268/13/" TargetMode="External"/><Relationship Id="rId74" Type="http://schemas.openxmlformats.org/officeDocument/2006/relationships/hyperlink" Target="http://base.garant.ru/187685/" TargetMode="External"/><Relationship Id="rId128" Type="http://schemas.openxmlformats.org/officeDocument/2006/relationships/hyperlink" Target="http://base.garant.ru/12123862/" TargetMode="External"/><Relationship Id="rId335" Type="http://schemas.openxmlformats.org/officeDocument/2006/relationships/hyperlink" Target="http://base.garant.ru/70499600/" TargetMode="External"/><Relationship Id="rId5" Type="http://schemas.openxmlformats.org/officeDocument/2006/relationships/hyperlink" Target="http://base.garant.ru/70350274/" TargetMode="External"/><Relationship Id="rId181" Type="http://schemas.openxmlformats.org/officeDocument/2006/relationships/hyperlink" Target="http://base.garant.ru/10108000/32/" TargetMode="External"/><Relationship Id="rId237" Type="http://schemas.openxmlformats.org/officeDocument/2006/relationships/hyperlink" Target="http://base.garant.ru/10108000/25/" TargetMode="External"/><Relationship Id="rId279" Type="http://schemas.openxmlformats.org/officeDocument/2006/relationships/hyperlink" Target="http://base.garant.ru/12164203/" TargetMode="External"/><Relationship Id="rId43" Type="http://schemas.openxmlformats.org/officeDocument/2006/relationships/hyperlink" Target="http://base.garant.ru/70105066/" TargetMode="External"/><Relationship Id="rId139" Type="http://schemas.openxmlformats.org/officeDocument/2006/relationships/hyperlink" Target="http://base.garant.ru/5425853/" TargetMode="External"/><Relationship Id="rId290" Type="http://schemas.openxmlformats.org/officeDocument/2006/relationships/hyperlink" Target="http://base.garant.ru/199303/" TargetMode="External"/><Relationship Id="rId304" Type="http://schemas.openxmlformats.org/officeDocument/2006/relationships/hyperlink" Target="http://base.garant.ru/2563049/" TargetMode="External"/><Relationship Id="rId85" Type="http://schemas.openxmlformats.org/officeDocument/2006/relationships/hyperlink" Target="http://base.garant.ru/187685/" TargetMode="External"/><Relationship Id="rId150" Type="http://schemas.openxmlformats.org/officeDocument/2006/relationships/hyperlink" Target="http://base.garant.ru/12164203/" TargetMode="External"/><Relationship Id="rId192" Type="http://schemas.openxmlformats.org/officeDocument/2006/relationships/hyperlink" Target="http://base.garant.ru/70410688/" TargetMode="External"/><Relationship Id="rId206" Type="http://schemas.openxmlformats.org/officeDocument/2006/relationships/hyperlink" Target="http://base.garant.ru/10108000/32/" TargetMode="External"/><Relationship Id="rId248" Type="http://schemas.openxmlformats.org/officeDocument/2006/relationships/hyperlink" Target="http://base.garant.ru/10108000/33/" TargetMode="External"/><Relationship Id="rId12" Type="http://schemas.openxmlformats.org/officeDocument/2006/relationships/hyperlink" Target="http://base.garant.ru/12164203/" TargetMode="External"/><Relationship Id="rId108" Type="http://schemas.openxmlformats.org/officeDocument/2006/relationships/hyperlink" Target="http://base.garant.ru/10105712/" TargetMode="External"/><Relationship Id="rId315" Type="http://schemas.openxmlformats.org/officeDocument/2006/relationships/hyperlink" Target="http://base.garant.ru/2563049/3/" TargetMode="External"/><Relationship Id="rId54" Type="http://schemas.openxmlformats.org/officeDocument/2006/relationships/hyperlink" Target="http://base.garant.ru/12125268/10/" TargetMode="External"/><Relationship Id="rId96" Type="http://schemas.openxmlformats.org/officeDocument/2006/relationships/hyperlink" Target="http://base.garant.ru/584330/" TargetMode="External"/><Relationship Id="rId161" Type="http://schemas.openxmlformats.org/officeDocument/2006/relationships/hyperlink" Target="http://base.garant.ru/12164203/" TargetMode="External"/><Relationship Id="rId217" Type="http://schemas.openxmlformats.org/officeDocument/2006/relationships/hyperlink" Target="http://base.garant.ru/10108000/32/" TargetMode="External"/><Relationship Id="rId259" Type="http://schemas.openxmlformats.org/officeDocument/2006/relationships/hyperlink" Target="http://base.garant.ru/10103000/" TargetMode="External"/><Relationship Id="rId23" Type="http://schemas.openxmlformats.org/officeDocument/2006/relationships/hyperlink" Target="http://base.garant.ru/195552/" TargetMode="External"/><Relationship Id="rId119" Type="http://schemas.openxmlformats.org/officeDocument/2006/relationships/hyperlink" Target="http://base.garant.ru/12157433/" TargetMode="External"/><Relationship Id="rId270" Type="http://schemas.openxmlformats.org/officeDocument/2006/relationships/hyperlink" Target="http://base.garant.ru/70360096/" TargetMode="External"/><Relationship Id="rId326" Type="http://schemas.openxmlformats.org/officeDocument/2006/relationships/hyperlink" Target="http://base.garant.ru/70105066/" TargetMode="External"/><Relationship Id="rId65" Type="http://schemas.openxmlformats.org/officeDocument/2006/relationships/hyperlink" Target="http://base.garant.ru/12125268/62/" TargetMode="External"/><Relationship Id="rId130" Type="http://schemas.openxmlformats.org/officeDocument/2006/relationships/hyperlink" Target="http://base.garant.ru/12136354/3/" TargetMode="External"/><Relationship Id="rId172" Type="http://schemas.openxmlformats.org/officeDocument/2006/relationships/hyperlink" Target="http://base.garant.ru/10108000/25/" TargetMode="External"/><Relationship Id="rId228" Type="http://schemas.openxmlformats.org/officeDocument/2006/relationships/hyperlink" Target="http://base.garant.ru/10108000/25/" TargetMode="External"/><Relationship Id="rId281" Type="http://schemas.openxmlformats.org/officeDocument/2006/relationships/hyperlink" Target="http://base.garant.ru/12164203/" TargetMode="External"/><Relationship Id="rId337" Type="http://schemas.openxmlformats.org/officeDocument/2006/relationships/hyperlink" Target="http://base.garant.ru/12125268/1/" TargetMode="External"/><Relationship Id="rId34" Type="http://schemas.openxmlformats.org/officeDocument/2006/relationships/hyperlink" Target="http://base.garant.ru/12125268/13/" TargetMode="External"/><Relationship Id="rId76" Type="http://schemas.openxmlformats.org/officeDocument/2006/relationships/hyperlink" Target="http://base.garant.ru/187685/" TargetMode="External"/><Relationship Id="rId141" Type="http://schemas.openxmlformats.org/officeDocument/2006/relationships/hyperlink" Target="http://base.garant.ru/198780/" TargetMode="External"/><Relationship Id="rId7" Type="http://schemas.openxmlformats.org/officeDocument/2006/relationships/hyperlink" Target="http://base.garant.ru/12164203/" TargetMode="External"/><Relationship Id="rId183" Type="http://schemas.openxmlformats.org/officeDocument/2006/relationships/hyperlink" Target="http://base.garant.ru/10103000/" TargetMode="External"/><Relationship Id="rId239" Type="http://schemas.openxmlformats.org/officeDocument/2006/relationships/hyperlink" Target="http://base.garant.ru/10108000/32/" TargetMode="External"/><Relationship Id="rId250" Type="http://schemas.openxmlformats.org/officeDocument/2006/relationships/hyperlink" Target="http://base.garant.ru/10108000/23/" TargetMode="External"/><Relationship Id="rId292" Type="http://schemas.openxmlformats.org/officeDocument/2006/relationships/hyperlink" Target="http://base.garant.ru/12164203/" TargetMode="External"/><Relationship Id="rId306" Type="http://schemas.openxmlformats.org/officeDocument/2006/relationships/hyperlink" Target="http://base.garant.ru/2563049/" TargetMode="External"/><Relationship Id="rId45" Type="http://schemas.openxmlformats.org/officeDocument/2006/relationships/hyperlink" Target="http://base.garant.ru/70499600/" TargetMode="External"/><Relationship Id="rId87" Type="http://schemas.openxmlformats.org/officeDocument/2006/relationships/hyperlink" Target="http://base.garant.ru/187685/" TargetMode="External"/><Relationship Id="rId110" Type="http://schemas.openxmlformats.org/officeDocument/2006/relationships/hyperlink" Target="http://base.garant.ru/10105712/11/" TargetMode="External"/><Relationship Id="rId152" Type="http://schemas.openxmlformats.org/officeDocument/2006/relationships/hyperlink" Target="http://base.garant.ru/12164203/" TargetMode="External"/><Relationship Id="rId173" Type="http://schemas.openxmlformats.org/officeDocument/2006/relationships/hyperlink" Target="http://base.garant.ru/10108000/25/" TargetMode="External"/><Relationship Id="rId194" Type="http://schemas.openxmlformats.org/officeDocument/2006/relationships/hyperlink" Target="http://base.garant.ru/70410688/" TargetMode="External"/><Relationship Id="rId208" Type="http://schemas.openxmlformats.org/officeDocument/2006/relationships/hyperlink" Target="http://base.garant.ru/10108000/32/" TargetMode="External"/><Relationship Id="rId229" Type="http://schemas.openxmlformats.org/officeDocument/2006/relationships/hyperlink" Target="http://base.garant.ru/10108000/32/" TargetMode="External"/><Relationship Id="rId240" Type="http://schemas.openxmlformats.org/officeDocument/2006/relationships/hyperlink" Target="http://base.garant.ru/10108000/32/" TargetMode="External"/><Relationship Id="rId261" Type="http://schemas.openxmlformats.org/officeDocument/2006/relationships/hyperlink" Target="http://base.garant.ru/70360096/" TargetMode="External"/><Relationship Id="rId14" Type="http://schemas.openxmlformats.org/officeDocument/2006/relationships/hyperlink" Target="http://base.garant.ru/12125267/19/" TargetMode="External"/><Relationship Id="rId35" Type="http://schemas.openxmlformats.org/officeDocument/2006/relationships/hyperlink" Target="http://base.garant.ru/12125268/13/" TargetMode="External"/><Relationship Id="rId56" Type="http://schemas.openxmlformats.org/officeDocument/2006/relationships/hyperlink" Target="http://base.garant.ru/70499600/" TargetMode="External"/><Relationship Id="rId77" Type="http://schemas.openxmlformats.org/officeDocument/2006/relationships/hyperlink" Target="http://base.garant.ru/12111456/11/" TargetMode="External"/><Relationship Id="rId100" Type="http://schemas.openxmlformats.org/officeDocument/2006/relationships/hyperlink" Target="http://base.garant.ru/12191967/9/" TargetMode="External"/><Relationship Id="rId282" Type="http://schemas.openxmlformats.org/officeDocument/2006/relationships/hyperlink" Target="http://base.garant.ru/199303/" TargetMode="External"/><Relationship Id="rId317" Type="http://schemas.openxmlformats.org/officeDocument/2006/relationships/hyperlink" Target="http://base.garant.ru/12148526/" TargetMode="External"/><Relationship Id="rId338" Type="http://schemas.openxmlformats.org/officeDocument/2006/relationships/hyperlink" Target="http://base.garant.ru/70499600/" TargetMode="External"/><Relationship Id="rId8" Type="http://schemas.openxmlformats.org/officeDocument/2006/relationships/hyperlink" Target="http://base.garant.ru/12164203/" TargetMode="External"/><Relationship Id="rId98" Type="http://schemas.openxmlformats.org/officeDocument/2006/relationships/hyperlink" Target="http://base.garant.ru/584330/" TargetMode="External"/><Relationship Id="rId121" Type="http://schemas.openxmlformats.org/officeDocument/2006/relationships/hyperlink" Target="http://base.garant.ru/10105879/" TargetMode="External"/><Relationship Id="rId142" Type="http://schemas.openxmlformats.org/officeDocument/2006/relationships/hyperlink" Target="http://base.garant.ru/12164203/" TargetMode="External"/><Relationship Id="rId163" Type="http://schemas.openxmlformats.org/officeDocument/2006/relationships/hyperlink" Target="http://base.garant.ru/10108000/23/" TargetMode="External"/><Relationship Id="rId184" Type="http://schemas.openxmlformats.org/officeDocument/2006/relationships/hyperlink" Target="http://base.garant.ru/10108000/32/" TargetMode="External"/><Relationship Id="rId219" Type="http://schemas.openxmlformats.org/officeDocument/2006/relationships/hyperlink" Target="http://base.garant.ru/10108000/32/" TargetMode="External"/><Relationship Id="rId230" Type="http://schemas.openxmlformats.org/officeDocument/2006/relationships/hyperlink" Target="http://base.garant.ru/10108000/33/" TargetMode="External"/><Relationship Id="rId251" Type="http://schemas.openxmlformats.org/officeDocument/2006/relationships/hyperlink" Target="http://base.garant.ru/57412609/" TargetMode="External"/><Relationship Id="rId25" Type="http://schemas.openxmlformats.org/officeDocument/2006/relationships/hyperlink" Target="http://base.garant.ru/12164203/" TargetMode="External"/><Relationship Id="rId46" Type="http://schemas.openxmlformats.org/officeDocument/2006/relationships/hyperlink" Target="http://base.garant.ru/70499600/" TargetMode="External"/><Relationship Id="rId67" Type="http://schemas.openxmlformats.org/officeDocument/2006/relationships/hyperlink" Target="http://base.garant.ru/70409756/" TargetMode="External"/><Relationship Id="rId272" Type="http://schemas.openxmlformats.org/officeDocument/2006/relationships/hyperlink" Target="http://base.garant.ru/12125267/19/" TargetMode="External"/><Relationship Id="rId293" Type="http://schemas.openxmlformats.org/officeDocument/2006/relationships/hyperlink" Target="http://base.garant.ru/12125268/13/" TargetMode="External"/><Relationship Id="rId307" Type="http://schemas.openxmlformats.org/officeDocument/2006/relationships/hyperlink" Target="http://base.garant.ru/2563049/3/" TargetMode="External"/><Relationship Id="rId328" Type="http://schemas.openxmlformats.org/officeDocument/2006/relationships/hyperlink" Target="http://base.garant.ru/70105066/" TargetMode="External"/><Relationship Id="rId88" Type="http://schemas.openxmlformats.org/officeDocument/2006/relationships/hyperlink" Target="http://base.garant.ru/10106464/" TargetMode="External"/><Relationship Id="rId111" Type="http://schemas.openxmlformats.org/officeDocument/2006/relationships/hyperlink" Target="http://base.garant.ru/12109720/" TargetMode="External"/><Relationship Id="rId132" Type="http://schemas.openxmlformats.org/officeDocument/2006/relationships/hyperlink" Target="http://base.garant.ru/70499600/" TargetMode="External"/><Relationship Id="rId153" Type="http://schemas.openxmlformats.org/officeDocument/2006/relationships/hyperlink" Target="http://base.garant.ru/12164203/" TargetMode="External"/><Relationship Id="rId174" Type="http://schemas.openxmlformats.org/officeDocument/2006/relationships/hyperlink" Target="http://base.garant.ru/70410688/" TargetMode="External"/><Relationship Id="rId195" Type="http://schemas.openxmlformats.org/officeDocument/2006/relationships/hyperlink" Target="http://base.garant.ru/10108000/32/" TargetMode="External"/><Relationship Id="rId209" Type="http://schemas.openxmlformats.org/officeDocument/2006/relationships/hyperlink" Target="http://base.garant.ru/10108000/32/" TargetMode="External"/><Relationship Id="rId220" Type="http://schemas.openxmlformats.org/officeDocument/2006/relationships/hyperlink" Target="http://base.garant.ru/10108000/32/" TargetMode="External"/><Relationship Id="rId241" Type="http://schemas.openxmlformats.org/officeDocument/2006/relationships/hyperlink" Target="http://base.garant.ru/10108000/32/" TargetMode="External"/><Relationship Id="rId15" Type="http://schemas.openxmlformats.org/officeDocument/2006/relationships/hyperlink" Target="http://base.garant.ru/12125267/19/" TargetMode="External"/><Relationship Id="rId36" Type="http://schemas.openxmlformats.org/officeDocument/2006/relationships/hyperlink" Target="http://base.garant.ru/12125268/56/" TargetMode="External"/><Relationship Id="rId57" Type="http://schemas.openxmlformats.org/officeDocument/2006/relationships/hyperlink" Target="http://base.garant.ru/70499600/" TargetMode="External"/><Relationship Id="rId262" Type="http://schemas.openxmlformats.org/officeDocument/2006/relationships/hyperlink" Target="http://base.garant.ru/12125267/19/" TargetMode="External"/><Relationship Id="rId283" Type="http://schemas.openxmlformats.org/officeDocument/2006/relationships/hyperlink" Target="http://base.garant.ru/12164203/" TargetMode="External"/><Relationship Id="rId318" Type="http://schemas.openxmlformats.org/officeDocument/2006/relationships/hyperlink" Target="http://base.garant.ru/12148526/" TargetMode="External"/><Relationship Id="rId339" Type="http://schemas.openxmlformats.org/officeDocument/2006/relationships/fontTable" Target="fontTable.xml"/><Relationship Id="rId78" Type="http://schemas.openxmlformats.org/officeDocument/2006/relationships/hyperlink" Target="http://base.garant.ru/184744/12/" TargetMode="External"/><Relationship Id="rId99" Type="http://schemas.openxmlformats.org/officeDocument/2006/relationships/hyperlink" Target="http://base.garant.ru/12191967/9/" TargetMode="External"/><Relationship Id="rId101" Type="http://schemas.openxmlformats.org/officeDocument/2006/relationships/hyperlink" Target="http://base.garant.ru/12191967/9/" TargetMode="External"/><Relationship Id="rId122" Type="http://schemas.openxmlformats.org/officeDocument/2006/relationships/hyperlink" Target="http://base.garant.ru/12157433/" TargetMode="External"/><Relationship Id="rId143" Type="http://schemas.openxmlformats.org/officeDocument/2006/relationships/hyperlink" Target="http://base.garant.ru/12164203/" TargetMode="External"/><Relationship Id="rId164" Type="http://schemas.openxmlformats.org/officeDocument/2006/relationships/hyperlink" Target="http://base.garant.ru/10108000/23/" TargetMode="External"/><Relationship Id="rId185" Type="http://schemas.openxmlformats.org/officeDocument/2006/relationships/hyperlink" Target="http://base.garant.ru/70410688/" TargetMode="External"/><Relationship Id="rId9" Type="http://schemas.openxmlformats.org/officeDocument/2006/relationships/hyperlink" Target="http://base.garant.ru/10108000/25/" TargetMode="External"/><Relationship Id="rId210" Type="http://schemas.openxmlformats.org/officeDocument/2006/relationships/hyperlink" Target="http://base.garant.ru/10108000/32/" TargetMode="External"/><Relationship Id="rId26" Type="http://schemas.openxmlformats.org/officeDocument/2006/relationships/hyperlink" Target="http://base.garant.ru/12125267/19/" TargetMode="External"/><Relationship Id="rId231" Type="http://schemas.openxmlformats.org/officeDocument/2006/relationships/hyperlink" Target="http://base.garant.ru/10103000/7/" TargetMode="External"/><Relationship Id="rId252" Type="http://schemas.openxmlformats.org/officeDocument/2006/relationships/hyperlink" Target="http://base.garant.ru/57412609/" TargetMode="External"/><Relationship Id="rId273" Type="http://schemas.openxmlformats.org/officeDocument/2006/relationships/hyperlink" Target="http://base.garant.ru/70360096/" TargetMode="External"/><Relationship Id="rId294" Type="http://schemas.openxmlformats.org/officeDocument/2006/relationships/hyperlink" Target="http://base.garant.ru/12125268/13/" TargetMode="External"/><Relationship Id="rId308" Type="http://schemas.openxmlformats.org/officeDocument/2006/relationships/hyperlink" Target="http://base.garant.ru/2563049/3/" TargetMode="External"/><Relationship Id="rId329" Type="http://schemas.openxmlformats.org/officeDocument/2006/relationships/hyperlink" Target="http://base.garant.ru/70105066/" TargetMode="External"/><Relationship Id="rId47" Type="http://schemas.openxmlformats.org/officeDocument/2006/relationships/hyperlink" Target="http://base.garant.ru/70499600/" TargetMode="External"/><Relationship Id="rId68" Type="http://schemas.openxmlformats.org/officeDocument/2006/relationships/hyperlink" Target="http://base.garant.ru/12125268/62/" TargetMode="External"/><Relationship Id="rId89" Type="http://schemas.openxmlformats.org/officeDocument/2006/relationships/hyperlink" Target="http://base.garant.ru/10106464/2/" TargetMode="External"/><Relationship Id="rId112" Type="http://schemas.openxmlformats.org/officeDocument/2006/relationships/hyperlink" Target="http://base.garant.ru/12109720/5/" TargetMode="External"/><Relationship Id="rId133" Type="http://schemas.openxmlformats.org/officeDocument/2006/relationships/hyperlink" Target="http://base.garant.ru/70499600/" TargetMode="External"/><Relationship Id="rId154" Type="http://schemas.openxmlformats.org/officeDocument/2006/relationships/hyperlink" Target="http://base.garant.ru/12164203/" TargetMode="External"/><Relationship Id="rId175" Type="http://schemas.openxmlformats.org/officeDocument/2006/relationships/hyperlink" Target="http://base.garant.ru/10108000/25/" TargetMode="External"/><Relationship Id="rId340" Type="http://schemas.openxmlformats.org/officeDocument/2006/relationships/theme" Target="theme/theme1.xml"/><Relationship Id="rId196" Type="http://schemas.openxmlformats.org/officeDocument/2006/relationships/hyperlink" Target="http://base.garant.ru/10108000/32/" TargetMode="External"/><Relationship Id="rId200" Type="http://schemas.openxmlformats.org/officeDocument/2006/relationships/hyperlink" Target="http://base.garant.ru/10108000/32/" TargetMode="External"/><Relationship Id="rId16" Type="http://schemas.openxmlformats.org/officeDocument/2006/relationships/hyperlink" Target="http://base.garant.ru/12164203/" TargetMode="External"/><Relationship Id="rId221" Type="http://schemas.openxmlformats.org/officeDocument/2006/relationships/hyperlink" Target="http://base.garant.ru/10108000/33/" TargetMode="External"/><Relationship Id="rId242" Type="http://schemas.openxmlformats.org/officeDocument/2006/relationships/hyperlink" Target="http://base.garant.ru/10108000/32/" TargetMode="External"/><Relationship Id="rId263" Type="http://schemas.openxmlformats.org/officeDocument/2006/relationships/hyperlink" Target="http://base.garant.ru/12125267/19/" TargetMode="External"/><Relationship Id="rId284" Type="http://schemas.openxmlformats.org/officeDocument/2006/relationships/hyperlink" Target="http://base.garant.ru/12125267/19/" TargetMode="External"/><Relationship Id="rId319" Type="http://schemas.openxmlformats.org/officeDocument/2006/relationships/hyperlink" Target="http://base.garant.ru/2560783/2/" TargetMode="External"/><Relationship Id="rId37" Type="http://schemas.openxmlformats.org/officeDocument/2006/relationships/hyperlink" Target="http://base.garant.ru/12125268/13/" TargetMode="External"/><Relationship Id="rId58" Type="http://schemas.openxmlformats.org/officeDocument/2006/relationships/hyperlink" Target="http://base.garant.ru/12164203/" TargetMode="External"/><Relationship Id="rId79" Type="http://schemas.openxmlformats.org/officeDocument/2006/relationships/hyperlink" Target="http://base.garant.ru/12111456/11/" TargetMode="External"/><Relationship Id="rId102" Type="http://schemas.openxmlformats.org/officeDocument/2006/relationships/hyperlink" Target="http://base.garant.ru/12125267/6/" TargetMode="External"/><Relationship Id="rId123" Type="http://schemas.openxmlformats.org/officeDocument/2006/relationships/hyperlink" Target="http://base.garant.ru/10105879/3/" TargetMode="External"/><Relationship Id="rId144" Type="http://schemas.openxmlformats.org/officeDocument/2006/relationships/hyperlink" Target="http://base.garant.ru/12164203/" TargetMode="External"/><Relationship Id="rId330" Type="http://schemas.openxmlformats.org/officeDocument/2006/relationships/hyperlink" Target="http://base.garant.ru/70499600/" TargetMode="External"/><Relationship Id="rId90" Type="http://schemas.openxmlformats.org/officeDocument/2006/relationships/hyperlink" Target="http://base.garant.ru/10106464/2/" TargetMode="External"/><Relationship Id="rId165" Type="http://schemas.openxmlformats.org/officeDocument/2006/relationships/hyperlink" Target="http://base.garant.ru/10108000/23/" TargetMode="External"/><Relationship Id="rId186" Type="http://schemas.openxmlformats.org/officeDocument/2006/relationships/hyperlink" Target="http://base.garant.ru/70410688/" TargetMode="External"/><Relationship Id="rId211" Type="http://schemas.openxmlformats.org/officeDocument/2006/relationships/hyperlink" Target="http://base.garant.ru/10108000/32/" TargetMode="External"/><Relationship Id="rId232" Type="http://schemas.openxmlformats.org/officeDocument/2006/relationships/hyperlink" Target="http://base.garant.ru/57742749/" TargetMode="External"/><Relationship Id="rId253" Type="http://schemas.openxmlformats.org/officeDocument/2006/relationships/hyperlink" Target="http://base.garant.ru/10108000/25/" TargetMode="External"/><Relationship Id="rId274" Type="http://schemas.openxmlformats.org/officeDocument/2006/relationships/hyperlink" Target="http://base.garant.ru/198780/" TargetMode="External"/><Relationship Id="rId295" Type="http://schemas.openxmlformats.org/officeDocument/2006/relationships/hyperlink" Target="http://base.garant.ru/70373200/" TargetMode="External"/><Relationship Id="rId309" Type="http://schemas.openxmlformats.org/officeDocument/2006/relationships/hyperlink" Target="http://base.garant.ru/2563049/3/" TargetMode="External"/><Relationship Id="rId27" Type="http://schemas.openxmlformats.org/officeDocument/2006/relationships/hyperlink" Target="http://base.garant.ru/12164203/" TargetMode="External"/><Relationship Id="rId48" Type="http://schemas.openxmlformats.org/officeDocument/2006/relationships/hyperlink" Target="http://base.garant.ru/10103000/" TargetMode="External"/><Relationship Id="rId69" Type="http://schemas.openxmlformats.org/officeDocument/2006/relationships/hyperlink" Target="http://base.garant.ru/12164203/" TargetMode="External"/><Relationship Id="rId113" Type="http://schemas.openxmlformats.org/officeDocument/2006/relationships/hyperlink" Target="http://base.garant.ru/12109720/5/" TargetMode="External"/><Relationship Id="rId134" Type="http://schemas.openxmlformats.org/officeDocument/2006/relationships/hyperlink" Target="http://base.garant.ru/70499600/" TargetMode="External"/><Relationship Id="rId320" Type="http://schemas.openxmlformats.org/officeDocument/2006/relationships/hyperlink" Target="http://base.garant.ru/2560783/2/" TargetMode="External"/><Relationship Id="rId80" Type="http://schemas.openxmlformats.org/officeDocument/2006/relationships/hyperlink" Target="http://base.garant.ru/184744/12/" TargetMode="External"/><Relationship Id="rId155" Type="http://schemas.openxmlformats.org/officeDocument/2006/relationships/hyperlink" Target="http://base.garant.ru/12164203/" TargetMode="External"/><Relationship Id="rId176" Type="http://schemas.openxmlformats.org/officeDocument/2006/relationships/hyperlink" Target="http://base.garant.ru/10108000/25/" TargetMode="External"/><Relationship Id="rId197" Type="http://schemas.openxmlformats.org/officeDocument/2006/relationships/hyperlink" Target="http://base.garant.ru/10108000/32/" TargetMode="External"/><Relationship Id="rId201" Type="http://schemas.openxmlformats.org/officeDocument/2006/relationships/hyperlink" Target="http://base.garant.ru/10108000/32/" TargetMode="External"/><Relationship Id="rId222" Type="http://schemas.openxmlformats.org/officeDocument/2006/relationships/hyperlink" Target="http://base.garant.ru/70410688/" TargetMode="External"/><Relationship Id="rId243" Type="http://schemas.openxmlformats.org/officeDocument/2006/relationships/hyperlink" Target="http://base.garant.ru/10108000/33/" TargetMode="External"/><Relationship Id="rId264" Type="http://schemas.openxmlformats.org/officeDocument/2006/relationships/hyperlink" Target="http://base.garant.ru/12164203/" TargetMode="External"/><Relationship Id="rId285" Type="http://schemas.openxmlformats.org/officeDocument/2006/relationships/hyperlink" Target="http://base.garant.ru/12125268/11/" TargetMode="External"/><Relationship Id="rId17" Type="http://schemas.openxmlformats.org/officeDocument/2006/relationships/hyperlink" Target="http://base.garant.ru/198780/" TargetMode="External"/><Relationship Id="rId38" Type="http://schemas.openxmlformats.org/officeDocument/2006/relationships/hyperlink" Target="http://base.garant.ru/12125268/13/" TargetMode="External"/><Relationship Id="rId59" Type="http://schemas.openxmlformats.org/officeDocument/2006/relationships/hyperlink" Target="http://base.garant.ru/12125268/" TargetMode="External"/><Relationship Id="rId103" Type="http://schemas.openxmlformats.org/officeDocument/2006/relationships/hyperlink" Target="http://base.garant.ru/70394554/" TargetMode="External"/><Relationship Id="rId124" Type="http://schemas.openxmlformats.org/officeDocument/2006/relationships/hyperlink" Target="http://base.garant.ru/70499600/" TargetMode="External"/><Relationship Id="rId310" Type="http://schemas.openxmlformats.org/officeDocument/2006/relationships/hyperlink" Target="http://base.garant.ru/10108000/" TargetMode="External"/><Relationship Id="rId70" Type="http://schemas.openxmlformats.org/officeDocument/2006/relationships/hyperlink" Target="http://base.garant.ru/12164203/" TargetMode="External"/><Relationship Id="rId91" Type="http://schemas.openxmlformats.org/officeDocument/2006/relationships/hyperlink" Target="http://base.garant.ru/12113840/" TargetMode="External"/><Relationship Id="rId145" Type="http://schemas.openxmlformats.org/officeDocument/2006/relationships/hyperlink" Target="http://base.garant.ru/198780/" TargetMode="External"/><Relationship Id="rId166" Type="http://schemas.openxmlformats.org/officeDocument/2006/relationships/hyperlink" Target="http://base.garant.ru/10108000/23/" TargetMode="External"/><Relationship Id="rId187" Type="http://schemas.openxmlformats.org/officeDocument/2006/relationships/hyperlink" Target="http://base.garant.ru/10108000/32/" TargetMode="External"/><Relationship Id="rId331" Type="http://schemas.openxmlformats.org/officeDocument/2006/relationships/hyperlink" Target="http://base.garant.ru/70499600/" TargetMode="External"/><Relationship Id="rId1" Type="http://schemas.openxmlformats.org/officeDocument/2006/relationships/numbering" Target="numbering.xml"/><Relationship Id="rId212" Type="http://schemas.openxmlformats.org/officeDocument/2006/relationships/hyperlink" Target="http://base.garant.ru/10108000/32/" TargetMode="External"/><Relationship Id="rId233" Type="http://schemas.openxmlformats.org/officeDocument/2006/relationships/hyperlink" Target="http://base.garant.ru/57742749/" TargetMode="External"/><Relationship Id="rId254" Type="http://schemas.openxmlformats.org/officeDocument/2006/relationships/hyperlink" Target="http://base.garant.ru/12125178/21/" TargetMode="External"/><Relationship Id="rId28" Type="http://schemas.openxmlformats.org/officeDocument/2006/relationships/hyperlink" Target="http://base.garant.ru/70499600/" TargetMode="External"/><Relationship Id="rId49" Type="http://schemas.openxmlformats.org/officeDocument/2006/relationships/hyperlink" Target="http://base.garant.ru/12164203/" TargetMode="External"/><Relationship Id="rId114" Type="http://schemas.openxmlformats.org/officeDocument/2006/relationships/hyperlink" Target="http://base.garant.ru/12109720/5/" TargetMode="External"/><Relationship Id="rId275" Type="http://schemas.openxmlformats.org/officeDocument/2006/relationships/hyperlink" Target="http://base.garant.ru/195552/" TargetMode="External"/><Relationship Id="rId296" Type="http://schemas.openxmlformats.org/officeDocument/2006/relationships/hyperlink" Target="http://base.garant.ru/12164203/" TargetMode="External"/><Relationship Id="rId300" Type="http://schemas.openxmlformats.org/officeDocument/2006/relationships/hyperlink" Target="http://base.garant.ru/12164203/" TargetMode="External"/><Relationship Id="rId60" Type="http://schemas.openxmlformats.org/officeDocument/2006/relationships/hyperlink" Target="http://base.garant.ru/12164203/" TargetMode="External"/><Relationship Id="rId81" Type="http://schemas.openxmlformats.org/officeDocument/2006/relationships/hyperlink" Target="http://base.garant.ru/184744/12/" TargetMode="External"/><Relationship Id="rId135" Type="http://schemas.openxmlformats.org/officeDocument/2006/relationships/hyperlink" Target="http://base.garant.ru/70499600/" TargetMode="External"/><Relationship Id="rId156" Type="http://schemas.openxmlformats.org/officeDocument/2006/relationships/hyperlink" Target="http://base.garant.ru/199303/" TargetMode="External"/><Relationship Id="rId177" Type="http://schemas.openxmlformats.org/officeDocument/2006/relationships/hyperlink" Target="http://base.garant.ru/10108000/25/" TargetMode="External"/><Relationship Id="rId198" Type="http://schemas.openxmlformats.org/officeDocument/2006/relationships/hyperlink" Target="http://base.garant.ru/10108000/32/" TargetMode="External"/><Relationship Id="rId321" Type="http://schemas.openxmlformats.org/officeDocument/2006/relationships/hyperlink" Target="http://base.garant.ru/2560783/2/" TargetMode="External"/><Relationship Id="rId202" Type="http://schemas.openxmlformats.org/officeDocument/2006/relationships/hyperlink" Target="http://base.garant.ru/10108000/32/" TargetMode="External"/><Relationship Id="rId223" Type="http://schemas.openxmlformats.org/officeDocument/2006/relationships/hyperlink" Target="http://base.garant.ru/10108000/32/" TargetMode="External"/><Relationship Id="rId244" Type="http://schemas.openxmlformats.org/officeDocument/2006/relationships/hyperlink" Target="http://base.garant.ru/10108000/23/" TargetMode="External"/><Relationship Id="rId18" Type="http://schemas.openxmlformats.org/officeDocument/2006/relationships/hyperlink" Target="http://base.garant.ru/199303/" TargetMode="External"/><Relationship Id="rId39" Type="http://schemas.openxmlformats.org/officeDocument/2006/relationships/hyperlink" Target="http://base.garant.ru/12125268/13/" TargetMode="External"/><Relationship Id="rId265" Type="http://schemas.openxmlformats.org/officeDocument/2006/relationships/hyperlink" Target="http://base.garant.ru/70360096/" TargetMode="External"/><Relationship Id="rId286" Type="http://schemas.openxmlformats.org/officeDocument/2006/relationships/hyperlink" Target="http://base.garant.ru/198780/" TargetMode="External"/><Relationship Id="rId50" Type="http://schemas.openxmlformats.org/officeDocument/2006/relationships/hyperlink" Target="http://base.garant.ru/12125268/" TargetMode="External"/><Relationship Id="rId104" Type="http://schemas.openxmlformats.org/officeDocument/2006/relationships/hyperlink" Target="http://base.garant.ru/12164283/" TargetMode="External"/><Relationship Id="rId125" Type="http://schemas.openxmlformats.org/officeDocument/2006/relationships/hyperlink" Target="http://base.garant.ru/70499600/" TargetMode="External"/><Relationship Id="rId146" Type="http://schemas.openxmlformats.org/officeDocument/2006/relationships/hyperlink" Target="http://base.garant.ru/199303/" TargetMode="External"/><Relationship Id="rId167" Type="http://schemas.openxmlformats.org/officeDocument/2006/relationships/hyperlink" Target="http://base.garant.ru/10108000/23/" TargetMode="External"/><Relationship Id="rId188" Type="http://schemas.openxmlformats.org/officeDocument/2006/relationships/hyperlink" Target="http://base.garant.ru/10108000/32/" TargetMode="External"/><Relationship Id="rId311" Type="http://schemas.openxmlformats.org/officeDocument/2006/relationships/hyperlink" Target="http://base.garant.ru/10108000/25/" TargetMode="External"/><Relationship Id="rId332" Type="http://schemas.openxmlformats.org/officeDocument/2006/relationships/hyperlink" Target="http://base.garant.ru/70499600/" TargetMode="External"/><Relationship Id="rId71" Type="http://schemas.openxmlformats.org/officeDocument/2006/relationships/hyperlink" Target="http://base.garant.ru/184744/12/" TargetMode="External"/><Relationship Id="rId92" Type="http://schemas.openxmlformats.org/officeDocument/2006/relationships/hyperlink" Target="http://base.garant.ru/12113840/" TargetMode="External"/><Relationship Id="rId213" Type="http://schemas.openxmlformats.org/officeDocument/2006/relationships/hyperlink" Target="http://base.garant.ru/70410688/" TargetMode="External"/><Relationship Id="rId234" Type="http://schemas.openxmlformats.org/officeDocument/2006/relationships/hyperlink" Target="http://base.garant.ru/70499600/" TargetMode="External"/><Relationship Id="rId2" Type="http://schemas.openxmlformats.org/officeDocument/2006/relationships/styles" Target="styles.xml"/><Relationship Id="rId29" Type="http://schemas.openxmlformats.org/officeDocument/2006/relationships/hyperlink" Target="http://base.garant.ru/12125268/1/" TargetMode="External"/><Relationship Id="rId255" Type="http://schemas.openxmlformats.org/officeDocument/2006/relationships/hyperlink" Target="http://base.garant.ru/12125267/19/" TargetMode="External"/><Relationship Id="rId276" Type="http://schemas.openxmlformats.org/officeDocument/2006/relationships/hyperlink" Target="http://base.garant.ru/195552/" TargetMode="External"/><Relationship Id="rId297" Type="http://schemas.openxmlformats.org/officeDocument/2006/relationships/hyperlink" Target="http://base.garant.ru/12164203/" TargetMode="External"/><Relationship Id="rId40" Type="http://schemas.openxmlformats.org/officeDocument/2006/relationships/hyperlink" Target="http://base.garant.ru/12125268/13/" TargetMode="External"/><Relationship Id="rId115" Type="http://schemas.openxmlformats.org/officeDocument/2006/relationships/hyperlink" Target="http://base.garant.ru/10105879/" TargetMode="External"/><Relationship Id="rId136" Type="http://schemas.openxmlformats.org/officeDocument/2006/relationships/hyperlink" Target="http://base.garant.ru/70499600/" TargetMode="External"/><Relationship Id="rId157" Type="http://schemas.openxmlformats.org/officeDocument/2006/relationships/hyperlink" Target="http://base.garant.ru/199303/" TargetMode="External"/><Relationship Id="rId178" Type="http://schemas.openxmlformats.org/officeDocument/2006/relationships/hyperlink" Target="http://base.garant.ru/10108000/25/" TargetMode="External"/><Relationship Id="rId301" Type="http://schemas.openxmlformats.org/officeDocument/2006/relationships/hyperlink" Target="http://base.garant.ru/12164203/" TargetMode="External"/><Relationship Id="rId322" Type="http://schemas.openxmlformats.org/officeDocument/2006/relationships/hyperlink" Target="http://base.garant.ru/70105066/" TargetMode="External"/><Relationship Id="rId61" Type="http://schemas.openxmlformats.org/officeDocument/2006/relationships/hyperlink" Target="http://base.garant.ru/12164203/" TargetMode="External"/><Relationship Id="rId82" Type="http://schemas.openxmlformats.org/officeDocument/2006/relationships/hyperlink" Target="http://base.garant.ru/187685/" TargetMode="External"/><Relationship Id="rId199" Type="http://schemas.openxmlformats.org/officeDocument/2006/relationships/hyperlink" Target="http://base.garant.ru/10108000/32/" TargetMode="External"/><Relationship Id="rId203" Type="http://schemas.openxmlformats.org/officeDocument/2006/relationships/hyperlink" Target="http://base.garant.ru/10108000/32/" TargetMode="External"/><Relationship Id="rId19" Type="http://schemas.openxmlformats.org/officeDocument/2006/relationships/hyperlink" Target="http://base.garant.ru/198780/" TargetMode="External"/><Relationship Id="rId224" Type="http://schemas.openxmlformats.org/officeDocument/2006/relationships/hyperlink" Target="http://base.garant.ru/10108000/32/" TargetMode="External"/><Relationship Id="rId245" Type="http://schemas.openxmlformats.org/officeDocument/2006/relationships/hyperlink" Target="http://base.garant.ru/57412609/" TargetMode="External"/><Relationship Id="rId266" Type="http://schemas.openxmlformats.org/officeDocument/2006/relationships/hyperlink" Target="http://base.garant.ru/10108000/32/" TargetMode="External"/><Relationship Id="rId287" Type="http://schemas.openxmlformats.org/officeDocument/2006/relationships/hyperlink" Target="http://base.garant.ru/12164203/" TargetMode="External"/><Relationship Id="rId30" Type="http://schemas.openxmlformats.org/officeDocument/2006/relationships/hyperlink" Target="http://base.garant.ru/12125268/30/" TargetMode="External"/><Relationship Id="rId105" Type="http://schemas.openxmlformats.org/officeDocument/2006/relationships/hyperlink" Target="http://base.garant.ru/70844524/" TargetMode="External"/><Relationship Id="rId126" Type="http://schemas.openxmlformats.org/officeDocument/2006/relationships/hyperlink" Target="http://base.garant.ru/70103036/2/" TargetMode="External"/><Relationship Id="rId147" Type="http://schemas.openxmlformats.org/officeDocument/2006/relationships/hyperlink" Target="http://base.garant.ru/12164203/" TargetMode="External"/><Relationship Id="rId168" Type="http://schemas.openxmlformats.org/officeDocument/2006/relationships/hyperlink" Target="http://base.garant.ru/10108000/25/" TargetMode="External"/><Relationship Id="rId312" Type="http://schemas.openxmlformats.org/officeDocument/2006/relationships/hyperlink" Target="http://base.garant.ru/2563049/3/" TargetMode="External"/><Relationship Id="rId333" Type="http://schemas.openxmlformats.org/officeDocument/2006/relationships/hyperlink" Target="http://base.garant.ru/70499600/" TargetMode="External"/><Relationship Id="rId51" Type="http://schemas.openxmlformats.org/officeDocument/2006/relationships/hyperlink" Target="http://base.garant.ru/12164203/" TargetMode="External"/><Relationship Id="rId72" Type="http://schemas.openxmlformats.org/officeDocument/2006/relationships/hyperlink" Target="http://base.garant.ru/10105807/3/" TargetMode="External"/><Relationship Id="rId93" Type="http://schemas.openxmlformats.org/officeDocument/2006/relationships/hyperlink" Target="http://base.garant.ru/12113840/" TargetMode="External"/><Relationship Id="rId189" Type="http://schemas.openxmlformats.org/officeDocument/2006/relationships/hyperlink" Target="http://base.garant.ru/10108000/32/" TargetMode="External"/><Relationship Id="rId3" Type="http://schemas.openxmlformats.org/officeDocument/2006/relationships/settings" Target="settings.xml"/><Relationship Id="rId214" Type="http://schemas.openxmlformats.org/officeDocument/2006/relationships/hyperlink" Target="http://base.garant.ru/10108000/32/" TargetMode="External"/><Relationship Id="rId235" Type="http://schemas.openxmlformats.org/officeDocument/2006/relationships/hyperlink" Target="http://base.garant.ru/12125178/21/" TargetMode="External"/><Relationship Id="rId256" Type="http://schemas.openxmlformats.org/officeDocument/2006/relationships/hyperlink" Target="http://base.garant.ru/12125267/19/" TargetMode="External"/><Relationship Id="rId277" Type="http://schemas.openxmlformats.org/officeDocument/2006/relationships/hyperlink" Target="http://base.garant.ru/195552/" TargetMode="External"/><Relationship Id="rId298" Type="http://schemas.openxmlformats.org/officeDocument/2006/relationships/hyperlink" Target="http://base.garant.ru/12164203/" TargetMode="External"/><Relationship Id="rId116" Type="http://schemas.openxmlformats.org/officeDocument/2006/relationships/hyperlink" Target="http://base.garant.ru/10105879/4/" TargetMode="External"/><Relationship Id="rId137" Type="http://schemas.openxmlformats.org/officeDocument/2006/relationships/hyperlink" Target="http://base.garant.ru/12164203/" TargetMode="External"/><Relationship Id="rId158" Type="http://schemas.openxmlformats.org/officeDocument/2006/relationships/hyperlink" Target="http://base.garant.ru/12164203/" TargetMode="External"/><Relationship Id="rId302" Type="http://schemas.openxmlformats.org/officeDocument/2006/relationships/hyperlink" Target="http://base.garant.ru/12164203/" TargetMode="External"/><Relationship Id="rId323" Type="http://schemas.openxmlformats.org/officeDocument/2006/relationships/hyperlink" Target="http://base.garant.ru/70133868/" TargetMode="External"/><Relationship Id="rId20" Type="http://schemas.openxmlformats.org/officeDocument/2006/relationships/hyperlink" Target="http://base.garant.ru/195552/" TargetMode="External"/><Relationship Id="rId41" Type="http://schemas.openxmlformats.org/officeDocument/2006/relationships/hyperlink" Target="http://base.garant.ru/12125268/13/" TargetMode="External"/><Relationship Id="rId62" Type="http://schemas.openxmlformats.org/officeDocument/2006/relationships/hyperlink" Target="http://base.garant.ru/12164203/" TargetMode="External"/><Relationship Id="rId83" Type="http://schemas.openxmlformats.org/officeDocument/2006/relationships/hyperlink" Target="http://base.garant.ru/184744/12/" TargetMode="External"/><Relationship Id="rId179" Type="http://schemas.openxmlformats.org/officeDocument/2006/relationships/hyperlink" Target="http://base.garant.ru/70410688/" TargetMode="External"/><Relationship Id="rId190" Type="http://schemas.openxmlformats.org/officeDocument/2006/relationships/hyperlink" Target="http://base.garant.ru/10108000/32/" TargetMode="External"/><Relationship Id="rId204" Type="http://schemas.openxmlformats.org/officeDocument/2006/relationships/hyperlink" Target="http://base.garant.ru/10108000/32/" TargetMode="External"/><Relationship Id="rId225" Type="http://schemas.openxmlformats.org/officeDocument/2006/relationships/hyperlink" Target="http://base.garant.ru/10108000/32/" TargetMode="External"/><Relationship Id="rId246" Type="http://schemas.openxmlformats.org/officeDocument/2006/relationships/hyperlink" Target="http://base.garant.ru/57412609/" TargetMode="External"/><Relationship Id="rId267" Type="http://schemas.openxmlformats.org/officeDocument/2006/relationships/hyperlink" Target="http://base.garant.ru/12125267/19/" TargetMode="External"/><Relationship Id="rId288" Type="http://schemas.openxmlformats.org/officeDocument/2006/relationships/hyperlink" Target="http://base.garant.ru/198780/" TargetMode="External"/><Relationship Id="rId106" Type="http://schemas.openxmlformats.org/officeDocument/2006/relationships/hyperlink" Target="http://base.garant.ru/70844524/" TargetMode="External"/><Relationship Id="rId127" Type="http://schemas.openxmlformats.org/officeDocument/2006/relationships/hyperlink" Target="http://base.garant.ru/70499600/" TargetMode="External"/><Relationship Id="rId313" Type="http://schemas.openxmlformats.org/officeDocument/2006/relationships/hyperlink" Target="http://base.garant.ru/2563049/2/" TargetMode="External"/><Relationship Id="rId10" Type="http://schemas.openxmlformats.org/officeDocument/2006/relationships/hyperlink" Target="http://base.garant.ru/12164203/" TargetMode="External"/><Relationship Id="rId31" Type="http://schemas.openxmlformats.org/officeDocument/2006/relationships/hyperlink" Target="http://base.garant.ru/12125268/30/" TargetMode="External"/><Relationship Id="rId52" Type="http://schemas.openxmlformats.org/officeDocument/2006/relationships/hyperlink" Target="http://base.garant.ru/71224240/" TargetMode="External"/><Relationship Id="rId73" Type="http://schemas.openxmlformats.org/officeDocument/2006/relationships/hyperlink" Target="http://base.garant.ru/187685/" TargetMode="External"/><Relationship Id="rId94" Type="http://schemas.openxmlformats.org/officeDocument/2006/relationships/hyperlink" Target="http://base.garant.ru/12113840/" TargetMode="External"/><Relationship Id="rId148" Type="http://schemas.openxmlformats.org/officeDocument/2006/relationships/hyperlink" Target="http://base.garant.ru/12125267/19/" TargetMode="External"/><Relationship Id="rId169" Type="http://schemas.openxmlformats.org/officeDocument/2006/relationships/hyperlink" Target="http://base.garant.ru/10108000/25/" TargetMode="External"/><Relationship Id="rId334" Type="http://schemas.openxmlformats.org/officeDocument/2006/relationships/hyperlink" Target="http://base.garant.ru/70499600/" TargetMode="External"/><Relationship Id="rId4" Type="http://schemas.openxmlformats.org/officeDocument/2006/relationships/webSettings" Target="webSettings.xml"/><Relationship Id="rId180" Type="http://schemas.openxmlformats.org/officeDocument/2006/relationships/hyperlink" Target="http://base.garant.ru/10108000/32/" TargetMode="External"/><Relationship Id="rId215" Type="http://schemas.openxmlformats.org/officeDocument/2006/relationships/hyperlink" Target="http://base.garant.ru/10108000/32/" TargetMode="External"/><Relationship Id="rId236" Type="http://schemas.openxmlformats.org/officeDocument/2006/relationships/hyperlink" Target="http://base.garant.ru/10108000/25/" TargetMode="External"/><Relationship Id="rId257" Type="http://schemas.openxmlformats.org/officeDocument/2006/relationships/hyperlink" Target="http://base.garant.ru/12125267/19/" TargetMode="External"/><Relationship Id="rId278" Type="http://schemas.openxmlformats.org/officeDocument/2006/relationships/hyperlink" Target="http://base.garant.ru/195552/" TargetMode="External"/><Relationship Id="rId303" Type="http://schemas.openxmlformats.org/officeDocument/2006/relationships/hyperlink" Target="http://base.garant.ru/12125268/62/" TargetMode="External"/><Relationship Id="rId42" Type="http://schemas.openxmlformats.org/officeDocument/2006/relationships/hyperlink" Target="http://base.garant.ru/12125268/13/" TargetMode="External"/><Relationship Id="rId84" Type="http://schemas.openxmlformats.org/officeDocument/2006/relationships/hyperlink" Target="http://base.garant.ru/187685/" TargetMode="External"/><Relationship Id="rId138" Type="http://schemas.openxmlformats.org/officeDocument/2006/relationships/hyperlink" Target="http://base.garant.ru/198780/" TargetMode="External"/><Relationship Id="rId191" Type="http://schemas.openxmlformats.org/officeDocument/2006/relationships/hyperlink" Target="http://base.garant.ru/70410688/" TargetMode="External"/><Relationship Id="rId205" Type="http://schemas.openxmlformats.org/officeDocument/2006/relationships/hyperlink" Target="http://base.garant.ru/10108000/32/" TargetMode="External"/><Relationship Id="rId247" Type="http://schemas.openxmlformats.org/officeDocument/2006/relationships/hyperlink" Target="http://base.garant.ru/10108000/25/" TargetMode="External"/><Relationship Id="rId107" Type="http://schemas.openxmlformats.org/officeDocument/2006/relationships/hyperlink" Target="http://base.garant.ru/70844524/" TargetMode="External"/><Relationship Id="rId289" Type="http://schemas.openxmlformats.org/officeDocument/2006/relationships/hyperlink" Target="http://base.garant.ru/198780/" TargetMode="External"/><Relationship Id="rId11" Type="http://schemas.openxmlformats.org/officeDocument/2006/relationships/hyperlink" Target="http://base.garant.ru/12164203/" TargetMode="External"/><Relationship Id="rId53" Type="http://schemas.openxmlformats.org/officeDocument/2006/relationships/hyperlink" Target="http://base.garant.ru/70499600/" TargetMode="External"/><Relationship Id="rId149" Type="http://schemas.openxmlformats.org/officeDocument/2006/relationships/hyperlink" Target="http://base.garant.ru/12164203/" TargetMode="External"/><Relationship Id="rId314" Type="http://schemas.openxmlformats.org/officeDocument/2006/relationships/hyperlink" Target="http://base.garant.ru/2563049/2/" TargetMode="External"/><Relationship Id="rId95" Type="http://schemas.openxmlformats.org/officeDocument/2006/relationships/hyperlink" Target="http://base.garant.ru/12124999/8/" TargetMode="External"/><Relationship Id="rId160" Type="http://schemas.openxmlformats.org/officeDocument/2006/relationships/hyperlink" Target="http://base.garant.ru/12164203/" TargetMode="External"/><Relationship Id="rId216" Type="http://schemas.openxmlformats.org/officeDocument/2006/relationships/hyperlink" Target="http://base.garant.ru/10108000/32/" TargetMode="External"/><Relationship Id="rId258" Type="http://schemas.openxmlformats.org/officeDocument/2006/relationships/hyperlink" Target="http://base.garant.ru/10108000/32/" TargetMode="External"/><Relationship Id="rId22" Type="http://schemas.openxmlformats.org/officeDocument/2006/relationships/hyperlink" Target="http://base.garant.ru/195552/" TargetMode="External"/><Relationship Id="rId64" Type="http://schemas.openxmlformats.org/officeDocument/2006/relationships/hyperlink" Target="http://base.garant.ru/70217670/" TargetMode="External"/><Relationship Id="rId118" Type="http://schemas.openxmlformats.org/officeDocument/2006/relationships/hyperlink" Target="http://base.garant.ru/10105879/4/" TargetMode="External"/><Relationship Id="rId325" Type="http://schemas.openxmlformats.org/officeDocument/2006/relationships/hyperlink" Target="http://base.garant.ru/70105066/" TargetMode="External"/><Relationship Id="rId171" Type="http://schemas.openxmlformats.org/officeDocument/2006/relationships/hyperlink" Target="http://base.garant.ru/10108000/33/" TargetMode="External"/><Relationship Id="rId227" Type="http://schemas.openxmlformats.org/officeDocument/2006/relationships/hyperlink" Target="http://base.garant.ru/10108000/23/" TargetMode="External"/><Relationship Id="rId269" Type="http://schemas.openxmlformats.org/officeDocument/2006/relationships/hyperlink" Target="http://base.garant.ru/12164203/" TargetMode="External"/><Relationship Id="rId33" Type="http://schemas.openxmlformats.org/officeDocument/2006/relationships/hyperlink" Target="http://base.garant.ru/12125268/13/" TargetMode="External"/><Relationship Id="rId129" Type="http://schemas.openxmlformats.org/officeDocument/2006/relationships/hyperlink" Target="http://base.garant.ru/10164072/33/" TargetMode="External"/><Relationship Id="rId280" Type="http://schemas.openxmlformats.org/officeDocument/2006/relationships/hyperlink" Target="http://base.garant.ru/198780/" TargetMode="External"/><Relationship Id="rId336" Type="http://schemas.openxmlformats.org/officeDocument/2006/relationships/hyperlink" Target="http://base.garant.ru/70499600/" TargetMode="External"/><Relationship Id="rId75" Type="http://schemas.openxmlformats.org/officeDocument/2006/relationships/hyperlink" Target="http://base.garant.ru/187685/" TargetMode="External"/><Relationship Id="rId140" Type="http://schemas.openxmlformats.org/officeDocument/2006/relationships/hyperlink" Target="http://base.garant.ru/198625/" TargetMode="External"/><Relationship Id="rId182" Type="http://schemas.openxmlformats.org/officeDocument/2006/relationships/hyperlink" Target="http://base.garant.ru/10108000/32/" TargetMode="External"/><Relationship Id="rId6" Type="http://schemas.openxmlformats.org/officeDocument/2006/relationships/hyperlink" Target="http://base.garant.ru/12164203/" TargetMode="External"/><Relationship Id="rId238" Type="http://schemas.openxmlformats.org/officeDocument/2006/relationships/hyperlink" Target="http://base.garant.ru/10108000/32/" TargetMode="External"/><Relationship Id="rId291" Type="http://schemas.openxmlformats.org/officeDocument/2006/relationships/hyperlink" Target="http://base.garant.ru/12125268/1/" TargetMode="External"/><Relationship Id="rId305" Type="http://schemas.openxmlformats.org/officeDocument/2006/relationships/hyperlink" Target="http://base.garant.ru/12145648/" TargetMode="External"/><Relationship Id="rId44" Type="http://schemas.openxmlformats.org/officeDocument/2006/relationships/hyperlink" Target="http://base.garant.ru/70499600/" TargetMode="External"/><Relationship Id="rId86" Type="http://schemas.openxmlformats.org/officeDocument/2006/relationships/hyperlink" Target="http://base.garant.ru/187685/" TargetMode="External"/><Relationship Id="rId151" Type="http://schemas.openxmlformats.org/officeDocument/2006/relationships/hyperlink" Target="http://base.garant.ru/198780/" TargetMode="External"/><Relationship Id="rId193" Type="http://schemas.openxmlformats.org/officeDocument/2006/relationships/hyperlink" Target="http://base.garant.ru/70410688/" TargetMode="External"/><Relationship Id="rId207" Type="http://schemas.openxmlformats.org/officeDocument/2006/relationships/hyperlink" Target="http://base.garant.ru/10108000/32/" TargetMode="External"/><Relationship Id="rId249" Type="http://schemas.openxmlformats.org/officeDocument/2006/relationships/hyperlink" Target="http://base.garant.ru/12125178/21/" TargetMode="External"/><Relationship Id="rId13" Type="http://schemas.openxmlformats.org/officeDocument/2006/relationships/hyperlink" Target="http://base.garant.ru/12164203/" TargetMode="External"/><Relationship Id="rId109" Type="http://schemas.openxmlformats.org/officeDocument/2006/relationships/hyperlink" Target="http://base.garant.ru/10105712/11/" TargetMode="External"/><Relationship Id="rId260" Type="http://schemas.openxmlformats.org/officeDocument/2006/relationships/hyperlink" Target="http://base.garant.ru/10108000/25/" TargetMode="External"/><Relationship Id="rId316" Type="http://schemas.openxmlformats.org/officeDocument/2006/relationships/hyperlink" Target="http://base.garant.ru/2560783/" TargetMode="External"/><Relationship Id="rId55" Type="http://schemas.openxmlformats.org/officeDocument/2006/relationships/hyperlink" Target="http://base.garant.ru/12125268/30/" TargetMode="External"/><Relationship Id="rId97" Type="http://schemas.openxmlformats.org/officeDocument/2006/relationships/hyperlink" Target="http://base.garant.ru/584330/" TargetMode="External"/><Relationship Id="rId120" Type="http://schemas.openxmlformats.org/officeDocument/2006/relationships/hyperlink" Target="http://base.garant.ru/12157433/" TargetMode="External"/><Relationship Id="rId162" Type="http://schemas.openxmlformats.org/officeDocument/2006/relationships/hyperlink" Target="http://base.garant.ru/10108000/23/" TargetMode="External"/><Relationship Id="rId218" Type="http://schemas.openxmlformats.org/officeDocument/2006/relationships/hyperlink" Target="http://base.garant.ru/70410688/" TargetMode="External"/><Relationship Id="rId271" Type="http://schemas.openxmlformats.org/officeDocument/2006/relationships/hyperlink" Target="http://base.garant.ru/70499600/" TargetMode="External"/><Relationship Id="rId24" Type="http://schemas.openxmlformats.org/officeDocument/2006/relationships/hyperlink" Target="http://base.garant.ru/198780/" TargetMode="External"/><Relationship Id="rId66" Type="http://schemas.openxmlformats.org/officeDocument/2006/relationships/hyperlink" Target="http://base.garant.ru/12125268/62/" TargetMode="External"/><Relationship Id="rId131" Type="http://schemas.openxmlformats.org/officeDocument/2006/relationships/hyperlink" Target="http://base.garant.ru/12125267/19/" TargetMode="External"/><Relationship Id="rId327" Type="http://schemas.openxmlformats.org/officeDocument/2006/relationships/hyperlink" Target="http://base.garant.ru/701050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38964</Words>
  <Characters>222097</Characters>
  <Application>Microsoft Office Word</Application>
  <DocSecurity>0</DocSecurity>
  <Lines>1850</Lines>
  <Paragraphs>521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14</cp:revision>
  <dcterms:created xsi:type="dcterms:W3CDTF">2017-03-10T09:09:00Z</dcterms:created>
  <dcterms:modified xsi:type="dcterms:W3CDTF">2017-03-10T09:43:00Z</dcterms:modified>
</cp:coreProperties>
</file>